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F6C" w:rsidRDefault="00A51F6C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35"/>
        <w:gridCol w:w="6977"/>
        <w:gridCol w:w="1727"/>
      </w:tblGrid>
      <w:tr w:rsidR="00A51F6C">
        <w:trPr>
          <w:trHeight w:hRule="exact" w:val="227"/>
        </w:trPr>
        <w:tc>
          <w:tcPr>
            <w:tcW w:w="935" w:type="dxa"/>
            <w:vAlign w:val="center"/>
          </w:tcPr>
          <w:p w:rsidR="00A51F6C" w:rsidRDefault="00A51F6C" w:rsidP="00881F31">
            <w:pPr>
              <w:pStyle w:val="dajtabulky"/>
            </w:pPr>
          </w:p>
        </w:tc>
        <w:tc>
          <w:tcPr>
            <w:tcW w:w="6977" w:type="dxa"/>
            <w:vAlign w:val="center"/>
          </w:tcPr>
          <w:p w:rsidR="00A51F6C" w:rsidRDefault="00A51F6C" w:rsidP="00881F31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:rsidR="00A51F6C" w:rsidRDefault="00A51F6C" w:rsidP="00881F31">
            <w:pPr>
              <w:pStyle w:val="dajtabulky"/>
            </w:pPr>
          </w:p>
        </w:tc>
      </w:tr>
      <w:tr w:rsidR="00A51F6C">
        <w:trPr>
          <w:trHeight w:hRule="exact" w:val="227"/>
        </w:trPr>
        <w:tc>
          <w:tcPr>
            <w:tcW w:w="935" w:type="dxa"/>
            <w:vAlign w:val="center"/>
          </w:tcPr>
          <w:p w:rsidR="00A51F6C" w:rsidRDefault="00A51F6C" w:rsidP="00881F31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:rsidR="00A51F6C" w:rsidRDefault="00A51F6C" w:rsidP="00881F31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:rsidR="00A51F6C" w:rsidRDefault="00A51F6C" w:rsidP="00881F31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:rsidR="00A51F6C" w:rsidRDefault="00A51F6C" w:rsidP="0037117B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383"/>
        <w:gridCol w:w="3352"/>
        <w:gridCol w:w="3904"/>
      </w:tblGrid>
      <w:tr w:rsidR="00A51F6C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:rsidR="00A51F6C" w:rsidRDefault="00A51F6C" w:rsidP="00881F31">
            <w:pPr>
              <w:tabs>
                <w:tab w:val="left" w:pos="285"/>
              </w:tabs>
            </w:pPr>
            <w:r>
              <w:tab/>
            </w: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ázek 1" o:spid="_x0000_i1025" type="#_x0000_t75" alt="AQP_logo_emf_small" style="width:132pt;height:35.25pt;visibility:visible">
                  <v:imagedata r:id="rId7" o:title=""/>
                </v:shape>
              </w:pict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A51F6C" w:rsidRDefault="00A51F6C" w:rsidP="00881F31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:rsidR="00A51F6C" w:rsidRDefault="00A51F6C" w:rsidP="00881F31">
            <w:pPr>
              <w:pStyle w:val="Firma"/>
            </w:pPr>
            <w:r>
              <w:t xml:space="preserve">Projektová a inženýrská společnost </w:t>
            </w:r>
          </w:p>
          <w:p w:rsidR="00A51F6C" w:rsidRDefault="00A51F6C" w:rsidP="00881F31">
            <w:pPr>
              <w:pStyle w:val="Firma"/>
            </w:pPr>
            <w:r>
              <w:t>Palackého tř. 12, 612 00 Brno</w:t>
            </w:r>
          </w:p>
          <w:p w:rsidR="00A51F6C" w:rsidRDefault="00A51F6C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+420 541 426 011, fax: +420 541 426 012</w:t>
            </w:r>
          </w:p>
          <w:p w:rsidR="00A51F6C" w:rsidRDefault="00A51F6C" w:rsidP="00881F31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:rsidR="00A51F6C" w:rsidRDefault="00A51F6C" w:rsidP="00881F31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A51F6C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A51F6C" w:rsidRDefault="00A51F6C" w:rsidP="00881F31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A51F6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Zástupce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A51F6C" w:rsidRDefault="00A51F6C" w:rsidP="00881F31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"/>
          </w:p>
        </w:tc>
      </w:tr>
      <w:tr w:rsidR="00A51F6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A51F6C" w:rsidRDefault="00A51F6C" w:rsidP="00881F31">
            <w:r>
              <w:t>Ing. Zdeněk Rambousek</w:t>
            </w:r>
          </w:p>
        </w:tc>
      </w:tr>
      <w:tr w:rsidR="00A51F6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:rsidR="00A51F6C" w:rsidRDefault="00A51F6C" w:rsidP="00881F31">
            <w:r>
              <w:t>Ing. Zdeněk Rambousek</w:t>
            </w:r>
          </w:p>
        </w:tc>
      </w:tr>
      <w:tr w:rsidR="00A51F6C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Kontroloval</w:t>
            </w:r>
          </w:p>
        </w:tc>
        <w:bookmarkStart w:id="2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A51F6C" w:rsidRDefault="00A51F6C" w:rsidP="00881F31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2"/>
          </w:p>
        </w:tc>
      </w:tr>
    </w:tbl>
    <w:p w:rsidR="00A51F6C" w:rsidRDefault="00A51F6C" w:rsidP="0037117B">
      <w:pPr>
        <w:sectPr w:rsidR="00A51F6C" w:rsidSect="008922DA">
          <w:pgSz w:w="11906" w:h="16838" w:code="9"/>
          <w:pgMar w:top="1418" w:right="1134" w:bottom="567" w:left="1418" w:header="709" w:footer="709" w:gutter="0"/>
          <w:cols w:space="708"/>
          <w:formProt w:val="0"/>
          <w:vAlign w:val="bottom"/>
          <w:docGrid w:linePitch="360"/>
        </w:sectPr>
      </w:pPr>
    </w:p>
    <w:p w:rsidR="00A51F6C" w:rsidRDefault="00A51F6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9"/>
        <w:gridCol w:w="8640"/>
      </w:tblGrid>
      <w:tr w:rsidR="00A51F6C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Investor</w:t>
            </w:r>
          </w:p>
        </w:tc>
        <w:bookmarkStart w:id="3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3"/>
          </w:p>
        </w:tc>
      </w:tr>
      <w:tr w:rsidR="00A51F6C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Objednatel</w:t>
            </w:r>
          </w:p>
        </w:tc>
        <w:bookmarkStart w:id="4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</w:t>
            </w:r>
            <w:r>
              <w:fldChar w:fldCharType="end"/>
            </w:r>
            <w:bookmarkEnd w:id="4"/>
          </w:p>
        </w:tc>
      </w:tr>
    </w:tbl>
    <w:p w:rsidR="00A51F6C" w:rsidRDefault="00A51F6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95"/>
        <w:gridCol w:w="709"/>
        <w:gridCol w:w="826"/>
        <w:gridCol w:w="900"/>
        <w:gridCol w:w="845"/>
        <w:gridCol w:w="841"/>
        <w:gridCol w:w="758"/>
        <w:gridCol w:w="1203"/>
        <w:gridCol w:w="1260"/>
        <w:gridCol w:w="1302"/>
      </w:tblGrid>
      <w:tr w:rsidR="00A51F6C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t>2</w:t>
            </w:r>
            <w:r>
              <w:rPr>
                <w:rFonts w:ascii="Tahoma" w:hAnsi="Tahoma" w:cs="Tahoma"/>
              </w:rPr>
              <w:t>×</w:t>
            </w:r>
            <w:r>
              <w:t>A4</w:t>
            </w:r>
          </w:p>
        </w:tc>
        <w:tc>
          <w:tcPr>
            <w:tcW w:w="82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Měřítko</w:t>
            </w:r>
          </w:p>
        </w:tc>
        <w:bookmarkStart w:id="5" w:name="Meritko"/>
        <w:tc>
          <w:tcPr>
            <w:tcW w:w="90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5"/>
          </w:p>
        </w:tc>
        <w:tc>
          <w:tcPr>
            <w:tcW w:w="8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Stupeň</w:t>
            </w:r>
          </w:p>
        </w:tc>
        <w:tc>
          <w:tcPr>
            <w:tcW w:w="841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t>DSP</w:t>
            </w:r>
          </w:p>
        </w:tc>
        <w:tc>
          <w:tcPr>
            <w:tcW w:w="75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A51F6C" w:rsidRDefault="00A51F6C" w:rsidP="00881F31">
            <w:pPr>
              <w:pStyle w:val="Popisektabulky"/>
            </w:pPr>
            <w:r>
              <w:t>Datum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A51F6C" w:rsidRDefault="00A51F6C" w:rsidP="00881F31">
            <w:pPr>
              <w:pStyle w:val="dajtabulky"/>
            </w:pPr>
            <w:r>
              <w:t>04/2015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A51F6C" w:rsidRDefault="00A51F6C" w:rsidP="00881F31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A51F6C" w:rsidRDefault="00A51F6C" w:rsidP="00881F31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1396514-16</w:t>
            </w:r>
          </w:p>
        </w:tc>
      </w:tr>
    </w:tbl>
    <w:p w:rsidR="00A51F6C" w:rsidRDefault="00A51F6C" w:rsidP="0037117B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977"/>
        <w:gridCol w:w="6100"/>
        <w:gridCol w:w="900"/>
        <w:gridCol w:w="1073"/>
        <w:gridCol w:w="589"/>
      </w:tblGrid>
      <w:tr w:rsidR="00A51F6C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51F6C" w:rsidRDefault="00A51F6C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A51F6C" w:rsidRDefault="00A51F6C">
            <w:pPr>
              <w:pStyle w:val="Popisektabulky"/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Popisektabulky"/>
            </w:pPr>
          </w:p>
        </w:tc>
        <w:bookmarkStart w:id="6" w:name="Projekt"/>
        <w:tc>
          <w:tcPr>
            <w:tcW w:w="6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51F6C" w:rsidRDefault="00A51F6C">
            <w:pPr>
              <w:pStyle w:val="Projekt"/>
            </w:pPr>
            <w:r>
              <w:fldChar w:fldCharType="begin">
                <w:ffData>
                  <w:name w:val="Projekt"/>
                  <w:enabled/>
                  <w:calcOnExit w:val="0"/>
                  <w:textInput>
                    <w:default w:val="BRNO, POD KAŠTANY - REKONSTRUKCE KANALIZACE A VODOVODU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BRNO, POD KAŠTANY - REKONSTRUKCE KANALIZACE A VODOVODU</w:t>
            </w:r>
            <w:r>
              <w:fldChar w:fldCharType="end"/>
            </w:r>
            <w:bookmarkEnd w:id="6"/>
          </w:p>
          <w:bookmarkStart w:id="7" w:name="Podprojekt"/>
          <w:p w:rsidR="00A51F6C" w:rsidRDefault="00A51F6C">
            <w:pPr>
              <w:pStyle w:val="Projekt"/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51F6C" w:rsidRDefault="00A51F6C">
            <w:pPr>
              <w:pStyle w:val="dajtabulky"/>
              <w:rPr>
                <w:sz w:val="28"/>
                <w:szCs w:val="28"/>
              </w:rPr>
            </w:pPr>
          </w:p>
        </w:tc>
        <w:bookmarkStart w:id="8" w:name="Souprava"/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:rsidR="00A51F6C" w:rsidRDefault="00A51F6C">
            <w:pPr>
              <w:pStyle w:val="Souprava"/>
            </w:pPr>
            <w:r>
              <w:fldChar w:fldCharType="begin">
                <w:ffData>
                  <w:name w:val="Souprava"/>
                  <w:enabled/>
                  <w:calcOnExit w:val="0"/>
                  <w:textInput>
                    <w:default w:val="4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Arial Unicode MS" w:eastAsia="Arial Unicode MS" w:hAnsi="Arial Unicode MS" w:cs="Arial Unicode MS" w:hint="eastAsia"/>
              </w:rPr>
              <w:t> </w:t>
            </w:r>
            <w:r>
              <w:fldChar w:fldCharType="end"/>
            </w:r>
            <w:bookmarkEnd w:id="8"/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Popisektabulky"/>
            </w:pPr>
          </w:p>
        </w:tc>
        <w:tc>
          <w:tcPr>
            <w:tcW w:w="61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A51F6C" w:rsidRDefault="00A51F6C">
            <w:pPr>
              <w:pStyle w:val="Popisektabulky"/>
            </w:pPr>
          </w:p>
        </w:tc>
        <w:bookmarkStart w:id="9" w:name="Oddil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A51F6C" w:rsidRDefault="00A51F6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dajtabulky12"/>
            </w:pPr>
            <w:r>
              <w:t>D.2.2 Stavební část - ODVODNĚNÍ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A51F6C" w:rsidRDefault="00A51F6C">
            <w:pPr>
              <w:pStyle w:val="Popisektabulky"/>
            </w:pPr>
          </w:p>
        </w:tc>
        <w:bookmarkStart w:id="10" w:name="Stavba"/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dajtabulky12"/>
            </w:pPr>
            <w:r>
              <w:fldChar w:fldCharType="begin">
                <w:ffData>
                  <w:name w:val="Stavba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end"/>
            </w:r>
            <w:bookmarkEnd w:id="10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:rsidR="00A51F6C" w:rsidRDefault="00A51F6C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 w:rsidP="00147D93">
            <w:pPr>
              <w:pStyle w:val="dajtabulky12"/>
            </w:pPr>
            <w:r>
              <w:t xml:space="preserve"> </w:t>
            </w:r>
          </w:p>
          <w:p w:rsidR="00A51F6C" w:rsidRDefault="00A51F6C" w:rsidP="00147D93">
            <w:pPr>
              <w:pStyle w:val="dajtabulky12"/>
            </w:pPr>
            <w:r>
              <w:t>SO 06 ODVODNĚNÍ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1F6C" w:rsidRDefault="00A51F6C">
            <w:pPr>
              <w:pStyle w:val="dajtabulky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:rsidR="00A51F6C" w:rsidRDefault="00A51F6C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51F6C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:rsidR="00A51F6C" w:rsidRDefault="00A51F6C" w:rsidP="00147D93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A51F6C" w:rsidRDefault="00A51F6C" w:rsidP="00147D93">
            <w:pPr>
              <w:pStyle w:val="dajtabulky12"/>
            </w:pP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A51F6C" w:rsidRDefault="00A51F6C">
            <w:pPr>
              <w:pStyle w:val="Popisektabulky"/>
              <w:jc w:val="right"/>
            </w:pPr>
            <w:r>
              <w:t>Souprava</w:t>
            </w:r>
          </w:p>
        </w:tc>
      </w:tr>
      <w:tr w:rsidR="00A51F6C">
        <w:trPr>
          <w:trHeight w:hRule="exact" w:val="170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:rsidR="00A51F6C" w:rsidRDefault="00A51F6C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:rsidR="00A51F6C" w:rsidRDefault="00A51F6C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:rsidR="00A51F6C" w:rsidRDefault="00A51F6C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:rsidR="00A51F6C" w:rsidRDefault="00A51F6C">
            <w:pPr>
              <w:pStyle w:val="Popisektabulky"/>
            </w:pPr>
            <w:r>
              <w:t>Revize</w:t>
            </w:r>
          </w:p>
        </w:tc>
      </w:tr>
      <w:tr w:rsidR="00A51F6C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:rsidR="00A51F6C" w:rsidRDefault="00A51F6C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A51F6C" w:rsidRDefault="00A51F6C">
            <w:pPr>
              <w:pStyle w:val="dajtabulky12"/>
            </w:pPr>
            <w:r>
              <w:t>VÝKAZ PLOCH A KUBATUR</w:t>
            </w:r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:rsidR="00A51F6C" w:rsidRDefault="00A51F6C">
            <w:pPr>
              <w:pStyle w:val="dajtabulky14"/>
            </w:pPr>
            <w:r>
              <w:t>D.2.2.6</w:t>
            </w:r>
          </w:p>
        </w:tc>
        <w:bookmarkStart w:id="11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:rsidR="00A51F6C" w:rsidRDefault="00A51F6C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1"/>
          </w:p>
        </w:tc>
      </w:tr>
    </w:tbl>
    <w:p w:rsidR="00A51F6C" w:rsidRDefault="00A51F6C" w:rsidP="008922DA">
      <w:pPr>
        <w:sectPr w:rsidR="00A51F6C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:rsidR="00A51F6C" w:rsidRDefault="00A51F6C" w:rsidP="004C51C6">
      <w:pPr>
        <w:pStyle w:val="PlainText"/>
        <w:rPr>
          <w:rFonts w:cs="Courier New"/>
          <w:b/>
        </w:rPr>
      </w:pPr>
      <w:r>
        <w:rPr>
          <w:rFonts w:cs="Courier New"/>
          <w:b/>
        </w:rPr>
        <w:t>Není-li uvedeno jinak, byly výměry získány odměřením ze situace – viz výkres,</w:t>
      </w:r>
    </w:p>
    <w:p w:rsidR="00A51F6C" w:rsidRDefault="00A51F6C" w:rsidP="004C51C6">
      <w:pPr>
        <w:pStyle w:val="PlainText"/>
        <w:rPr>
          <w:rFonts w:cs="Courier New"/>
          <w:b/>
        </w:rPr>
      </w:pPr>
      <w:r>
        <w:rPr>
          <w:rFonts w:cs="Courier New"/>
          <w:b/>
        </w:rPr>
        <w:t xml:space="preserve">6 ks klasických UV + 1 ks prefabrikované (k odvodňovacím žlabům), přípojka z kameniny DN </w:t>
      </w:r>
      <w:smartTag w:uri="urn:schemas-microsoft-com:office:smarttags" w:element="metricconverter">
        <w:smartTagPr>
          <w:attr w:name="ProductID" w:val="150 mm"/>
        </w:smartTagPr>
        <w:r>
          <w:rPr>
            <w:rFonts w:cs="Courier New"/>
            <w:b/>
          </w:rPr>
          <w:t>150 mm</w:t>
        </w:r>
      </w:smartTag>
      <w:r>
        <w:rPr>
          <w:rFonts w:cs="Courier New"/>
          <w:b/>
        </w:rPr>
        <w:t xml:space="preserve"> dl. 59,50 + 13,0 = </w:t>
      </w:r>
      <w:smartTag w:uri="urn:schemas-microsoft-com:office:smarttags" w:element="metricconverter">
        <w:smartTagPr>
          <w:attr w:name="ProductID" w:val="72,5 m"/>
        </w:smartTagPr>
        <w:r>
          <w:rPr>
            <w:rFonts w:cs="Courier New"/>
            <w:b/>
          </w:rPr>
          <w:t>72,5 m</w:t>
        </w:r>
      </w:smartTag>
      <w:r>
        <w:rPr>
          <w:rFonts w:cs="Courier New"/>
          <w:b/>
        </w:rPr>
        <w:t>. Na 6 ks uličních vpustí po levé straně bude vyměněna mříž s rámem.</w:t>
      </w:r>
    </w:p>
    <w:p w:rsidR="00A51F6C" w:rsidRDefault="00A51F6C" w:rsidP="004C51C6">
      <w:pPr>
        <w:pStyle w:val="PlainText"/>
        <w:rPr>
          <w:rFonts w:cs="Courier New"/>
          <w:b/>
        </w:rPr>
      </w:pP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  <w:b/>
          <w:u w:val="single"/>
        </w:rPr>
        <w:t>Uliční vpusti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</w:p>
    <w:p w:rsidR="00A51F6C" w:rsidRPr="00601D9D" w:rsidRDefault="00A51F6C" w:rsidP="005A62B9">
      <w:pPr>
        <w:jc w:val="both"/>
        <w:rPr>
          <w:rFonts w:ascii="Courier New" w:hAnsi="Courier New"/>
        </w:rPr>
      </w:pPr>
      <w:r w:rsidRPr="00601D9D">
        <w:rPr>
          <w:rFonts w:ascii="Courier New" w:hAnsi="Courier New"/>
        </w:rPr>
        <w:t>1) nová UV z dílců s běžnou mříží</w:t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 w:rsidRPr="00601D9D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601D9D">
        <w:rPr>
          <w:rFonts w:ascii="Courier New" w:hAnsi="Courier New"/>
        </w:rPr>
        <w:t>,00 ks</w:t>
      </w:r>
    </w:p>
    <w:p w:rsidR="00A51F6C" w:rsidRDefault="00A51F6C" w:rsidP="005A62B9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ab/>
        <w:t xml:space="preserve">a)nové mříže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 xml:space="preserve"> 6,00 ks</w:t>
      </w:r>
    </w:p>
    <w:p w:rsidR="00A51F6C" w:rsidRPr="00601D9D" w:rsidRDefault="00A51F6C" w:rsidP="005A62B9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>2</w:t>
      </w:r>
      <w:r w:rsidRPr="00601D9D">
        <w:rPr>
          <w:rFonts w:ascii="Courier New" w:hAnsi="Courier New"/>
        </w:rPr>
        <w:t>) přípojka DN 150</w:t>
      </w:r>
      <w:r>
        <w:rPr>
          <w:rFonts w:ascii="Courier New" w:hAnsi="Courier New"/>
        </w:rPr>
        <w:t xml:space="preserve"> – kameninová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>59,50+13,0=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 w:rsidRPr="00601D9D">
        <w:rPr>
          <w:rFonts w:ascii="Courier New" w:hAnsi="Courier New"/>
        </w:rPr>
        <w:t xml:space="preserve">     </w:t>
      </w:r>
      <w:r>
        <w:rPr>
          <w:rFonts w:ascii="Courier New" w:hAnsi="Courier New"/>
        </w:rPr>
        <w:t xml:space="preserve"> </w:t>
      </w:r>
      <w:smartTag w:uri="urn:schemas-microsoft-com:office:smarttags" w:element="metricconverter">
        <w:smartTagPr>
          <w:attr w:name="ProductID" w:val="72,50 m"/>
        </w:smartTagPr>
        <w:r>
          <w:rPr>
            <w:rFonts w:ascii="Courier New" w:hAnsi="Courier New"/>
          </w:rPr>
          <w:t>72,50</w:t>
        </w:r>
        <w:r w:rsidRPr="00601D9D">
          <w:rPr>
            <w:rFonts w:ascii="Courier New" w:hAnsi="Courier New"/>
          </w:rPr>
          <w:t xml:space="preserve"> m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3</w:t>
      </w:r>
      <w:r w:rsidRPr="007245D0">
        <w:rPr>
          <w:rFonts w:ascii="Courier New" w:hAnsi="Courier New"/>
        </w:rPr>
        <w:t xml:space="preserve">) výkop rýhy do </w:t>
      </w:r>
      <w:smartTag w:uri="urn:schemas-microsoft-com:office:smarttags" w:element="metricconverter">
        <w:smartTagPr>
          <w:attr w:name="ProductID" w:val="10,80 m3"/>
        </w:smartTagPr>
        <w:r w:rsidRPr="007245D0">
          <w:rPr>
            <w:rFonts w:ascii="Courier New" w:hAnsi="Courier New"/>
          </w:rPr>
          <w:t>2.000 mm</w:t>
        </w:r>
      </w:smartTag>
      <w:r w:rsidRPr="007245D0"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72,5</w:t>
      </w:r>
      <w:r w:rsidRPr="007245D0">
        <w:rPr>
          <w:rFonts w:ascii="Courier New" w:hAnsi="Courier New"/>
        </w:rPr>
        <w:t>0x</w:t>
      </w:r>
      <w:r>
        <w:rPr>
          <w:rFonts w:ascii="Courier New" w:hAnsi="Courier New"/>
        </w:rPr>
        <w:t>1,2</w:t>
      </w:r>
      <w:r w:rsidRPr="007245D0">
        <w:rPr>
          <w:rFonts w:ascii="Courier New" w:hAnsi="Courier New"/>
        </w:rPr>
        <w:t>x</w:t>
      </w:r>
      <w:r>
        <w:rPr>
          <w:rFonts w:ascii="Courier New" w:hAnsi="Courier New"/>
        </w:rPr>
        <w:t>2,15</w:t>
      </w:r>
      <w:r w:rsidRPr="007245D0">
        <w:rPr>
          <w:rFonts w:ascii="Courier New" w:hAnsi="Courier New"/>
        </w:rPr>
        <w:t xml:space="preserve">=  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ab/>
        <w:t xml:space="preserve">     </w:t>
      </w:r>
      <w:smartTag w:uri="urn:schemas-microsoft-com:office:smarttags" w:element="metricconverter">
        <w:smartTagPr>
          <w:attr w:name="ProductID" w:val="187,05 m3"/>
        </w:smartTagPr>
        <w:r>
          <w:rPr>
            <w:rFonts w:ascii="Courier New" w:hAnsi="Courier New"/>
          </w:rPr>
          <w:t>187,05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4</w:t>
      </w:r>
      <w:r w:rsidRPr="007245D0">
        <w:rPr>
          <w:rFonts w:ascii="Courier New" w:hAnsi="Courier New"/>
        </w:rPr>
        <w:t>) pažení stěn rýh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72,50(2)</w:t>
      </w:r>
      <w:r w:rsidRPr="007245D0">
        <w:rPr>
          <w:rFonts w:ascii="Courier New" w:hAnsi="Courier New"/>
        </w:rPr>
        <w:t>x2x</w:t>
      </w:r>
      <w:r>
        <w:rPr>
          <w:rFonts w:ascii="Courier New" w:hAnsi="Courier New"/>
        </w:rPr>
        <w:t>2,15</w:t>
      </w:r>
      <w:r w:rsidRPr="007245D0">
        <w:rPr>
          <w:rFonts w:ascii="Courier New" w:hAnsi="Courier New"/>
        </w:rPr>
        <w:t>=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</w:rPr>
        <w:tab/>
        <w:t xml:space="preserve">     </w:t>
      </w:r>
      <w:smartTag w:uri="urn:schemas-microsoft-com:office:smarttags" w:element="metricconverter">
        <w:smartTagPr>
          <w:attr w:name="ProductID" w:val="311,75 m2"/>
        </w:smartTagPr>
        <w:r>
          <w:rPr>
            <w:rFonts w:ascii="Courier New" w:hAnsi="Courier New"/>
          </w:rPr>
          <w:t>311,75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2</w:t>
        </w:r>
      </w:smartTag>
      <w:r w:rsidRPr="007245D0">
        <w:rPr>
          <w:rFonts w:ascii="Courier New" w:hAnsi="Courier New"/>
        </w:rPr>
        <w:t xml:space="preserve"> 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5</w:t>
      </w:r>
      <w:r w:rsidRPr="007245D0">
        <w:rPr>
          <w:rFonts w:ascii="Courier New" w:hAnsi="Courier New"/>
        </w:rPr>
        <w:t>) výkop šachet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6,0</w:t>
      </w:r>
      <w:r w:rsidRPr="007245D0">
        <w:rPr>
          <w:rFonts w:ascii="Courier New" w:hAnsi="Courier New"/>
        </w:rPr>
        <w:t>(1)x1,2x1,2x2,</w:t>
      </w:r>
      <w:r>
        <w:rPr>
          <w:rFonts w:ascii="Courier New" w:hAnsi="Courier New"/>
        </w:rPr>
        <w:t>5</w:t>
      </w:r>
      <w:r w:rsidRPr="007245D0">
        <w:rPr>
          <w:rFonts w:ascii="Courier New" w:hAnsi="Courier New"/>
        </w:rPr>
        <w:t xml:space="preserve"> =</w:t>
      </w:r>
      <w:r w:rsidRPr="007245D0">
        <w:rPr>
          <w:rFonts w:ascii="Courier New" w:hAnsi="Courier New"/>
        </w:rPr>
        <w:tab/>
        <w:t xml:space="preserve"> </w:t>
      </w:r>
      <w:r>
        <w:rPr>
          <w:rFonts w:ascii="Courier New" w:hAnsi="Courier New"/>
        </w:rPr>
        <w:t xml:space="preserve">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 xml:space="preserve">      </w:t>
      </w:r>
      <w:smartTag w:uri="urn:schemas-microsoft-com:office:smarttags" w:element="metricconverter">
        <w:smartTagPr>
          <w:attr w:name="ProductID" w:val="21,60 m3"/>
        </w:smartTagPr>
        <w:r>
          <w:rPr>
            <w:rFonts w:ascii="Courier New" w:hAnsi="Courier New"/>
          </w:rPr>
          <w:t>21,60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6</w:t>
      </w:r>
      <w:r w:rsidRPr="007245D0">
        <w:rPr>
          <w:rFonts w:ascii="Courier New" w:hAnsi="Courier New"/>
        </w:rPr>
        <w:t>) lože pod drobné objekty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6,0</w:t>
      </w:r>
      <w:r w:rsidRPr="007245D0">
        <w:rPr>
          <w:rFonts w:ascii="Courier New" w:hAnsi="Courier New"/>
        </w:rPr>
        <w:t xml:space="preserve">(1)x1,2x1,2x0,1 </w:t>
      </w:r>
      <w:r>
        <w:rPr>
          <w:rFonts w:ascii="Courier New" w:hAnsi="Courier New"/>
        </w:rPr>
        <w:t>+72,5x1,1x0,06</w:t>
      </w:r>
      <w:r w:rsidRPr="007245D0">
        <w:rPr>
          <w:rFonts w:ascii="Courier New" w:hAnsi="Courier New"/>
        </w:rPr>
        <w:t>=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</w:t>
      </w:r>
      <w:smartTag w:uri="urn:schemas-microsoft-com:office:smarttags" w:element="metricconverter">
        <w:smartTagPr>
          <w:attr w:name="ProductID" w:val="5,65 m3"/>
        </w:smartTagPr>
        <w:r>
          <w:rPr>
            <w:rFonts w:ascii="Courier New" w:hAnsi="Courier New"/>
          </w:rPr>
          <w:t>5,65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7</w:t>
      </w:r>
      <w:r w:rsidRPr="007245D0">
        <w:rPr>
          <w:rFonts w:ascii="Courier New" w:hAnsi="Courier New"/>
        </w:rPr>
        <w:t>) osazení pražců do 25.000 mm</w:t>
      </w:r>
      <w:r w:rsidRPr="007245D0">
        <w:rPr>
          <w:rFonts w:ascii="Courier New" w:hAnsi="Courier New"/>
          <w:vertAlign w:val="superscript"/>
        </w:rPr>
        <w:t>2</w:t>
      </w:r>
      <w:r w:rsidRPr="007245D0"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   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2</w:t>
      </w:r>
      <w:r w:rsidRPr="007245D0">
        <w:rPr>
          <w:rFonts w:ascii="Courier New" w:hAnsi="Courier New"/>
        </w:rPr>
        <w:t>)</w:t>
      </w:r>
      <w:r>
        <w:rPr>
          <w:rFonts w:ascii="Courier New" w:hAnsi="Courier New"/>
        </w:rPr>
        <w:t xml:space="preserve">          </w:t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</w:t>
      </w:r>
      <w:smartTag w:uri="urn:schemas-microsoft-com:office:smarttags" w:element="metricconverter">
        <w:smartTagPr>
          <w:attr w:name="ProductID" w:val="73,00 m"/>
        </w:smartTagPr>
        <w:r>
          <w:rPr>
            <w:rFonts w:ascii="Courier New" w:hAnsi="Courier New"/>
          </w:rPr>
          <w:t>73</w:t>
        </w:r>
        <w:r w:rsidRPr="007245D0">
          <w:rPr>
            <w:rFonts w:ascii="Courier New" w:hAnsi="Courier New"/>
          </w:rPr>
          <w:t>,00 m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8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  <w:t>- dodání krajníku půleného</w:t>
      </w:r>
      <w:r w:rsidRPr="007245D0">
        <w:rPr>
          <w:rFonts w:ascii="Courier New" w:hAnsi="Courier New"/>
        </w:rPr>
        <w:tab/>
        <w:t xml:space="preserve">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73</w:t>
      </w:r>
      <w:r w:rsidRPr="007245D0">
        <w:rPr>
          <w:rFonts w:ascii="Courier New" w:hAnsi="Courier New"/>
        </w:rPr>
        <w:t>,0(</w:t>
      </w:r>
      <w:r>
        <w:rPr>
          <w:rFonts w:ascii="Courier New" w:hAnsi="Courier New"/>
        </w:rPr>
        <w:t>7</w:t>
      </w:r>
      <w:r w:rsidRPr="007245D0">
        <w:rPr>
          <w:rFonts w:ascii="Courier New" w:hAnsi="Courier New"/>
        </w:rPr>
        <w:t>):2</w:t>
      </w:r>
      <w:r>
        <w:rPr>
          <w:rFonts w:ascii="Courier New" w:hAnsi="Courier New"/>
        </w:rPr>
        <w:t>x1,01=</w:t>
      </w:r>
      <w:r w:rsidRPr="007245D0">
        <w:rPr>
          <w:rFonts w:ascii="Courier New" w:hAnsi="Courier New"/>
        </w:rPr>
        <w:t xml:space="preserve">     </w:t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>36,86</w:t>
      </w:r>
      <w:r w:rsidRPr="007245D0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9</w:t>
      </w:r>
      <w:r w:rsidRPr="007245D0">
        <w:rPr>
          <w:rFonts w:ascii="Courier New" w:hAnsi="Courier New"/>
        </w:rPr>
        <w:t xml:space="preserve">) osazení pražců do </w:t>
      </w:r>
      <w:smartTag w:uri="urn:schemas-microsoft-com:office:smarttags" w:element="metricconverter">
        <w:smartTagPr>
          <w:attr w:name="ProductID" w:val="10,80 m3"/>
        </w:smartTagPr>
        <w:r w:rsidRPr="007245D0">
          <w:rPr>
            <w:rFonts w:ascii="Courier New" w:hAnsi="Courier New"/>
          </w:rPr>
          <w:t>200 mm</w:t>
        </w:r>
      </w:smartTag>
      <w:r w:rsidRPr="007245D0">
        <w:rPr>
          <w:rFonts w:ascii="Courier New" w:hAnsi="Courier New"/>
        </w:rPr>
        <w:t xml:space="preserve">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6(</w:t>
      </w:r>
      <w:r w:rsidRPr="007245D0">
        <w:rPr>
          <w:rFonts w:ascii="Courier New" w:hAnsi="Courier New"/>
        </w:rPr>
        <w:t>1)</w:t>
      </w:r>
      <w:r>
        <w:rPr>
          <w:rFonts w:ascii="Courier New" w:hAnsi="Courier New"/>
        </w:rPr>
        <w:t xml:space="preserve"> + 6(1a)=  </w:t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>12</w:t>
      </w:r>
      <w:r w:rsidRPr="007245D0">
        <w:rPr>
          <w:rFonts w:ascii="Courier New" w:hAnsi="Courier New"/>
        </w:rPr>
        <w:t>,00 ks</w:t>
      </w: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</w:rPr>
        <w:t>1</w:t>
      </w:r>
      <w:r>
        <w:rPr>
          <w:rFonts w:ascii="Courier New" w:hAnsi="Courier New"/>
        </w:rPr>
        <w:t>0</w:t>
      </w:r>
      <w:r w:rsidRPr="007245D0">
        <w:rPr>
          <w:rFonts w:ascii="Courier New" w:hAnsi="Courier New"/>
        </w:rPr>
        <w:t xml:space="preserve">) - dodání prefabrikát pod mříž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12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9)x1,01=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>12,12</w:t>
      </w:r>
      <w:r w:rsidRPr="007245D0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</w:rPr>
        <w:t>1</w:t>
      </w:r>
      <w:r>
        <w:rPr>
          <w:rFonts w:ascii="Courier New" w:hAnsi="Courier New"/>
        </w:rPr>
        <w:t>1</w:t>
      </w:r>
      <w:r w:rsidRPr="007245D0">
        <w:rPr>
          <w:rFonts w:ascii="Courier New" w:hAnsi="Courier New"/>
        </w:rPr>
        <w:t xml:space="preserve">) montáž trub kameninových DN </w:t>
      </w:r>
      <w:smartTag w:uri="urn:schemas-microsoft-com:office:smarttags" w:element="metricconverter">
        <w:smartTagPr>
          <w:attr w:name="ProductID" w:val="150 mm"/>
        </w:smartTagPr>
        <w:r w:rsidRPr="007245D0">
          <w:rPr>
            <w:rFonts w:ascii="Courier New" w:hAnsi="Courier New"/>
          </w:rPr>
          <w:t>150 mm</w:t>
        </w:r>
      </w:smartTag>
      <w:r w:rsidRPr="007245D0">
        <w:rPr>
          <w:rFonts w:ascii="Courier New" w:hAnsi="Courier New"/>
        </w:rPr>
        <w:tab/>
        <w:t>(D</w:t>
      </w:r>
      <w:r>
        <w:rPr>
          <w:rFonts w:ascii="Courier New" w:hAnsi="Courier New"/>
        </w:rPr>
        <w:t>2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</w:t>
      </w:r>
      <w:smartTag w:uri="urn:schemas-microsoft-com:office:smarttags" w:element="metricconverter">
        <w:smartTagPr>
          <w:attr w:name="ProductID" w:val="72,50 m"/>
        </w:smartTagPr>
        <w:r>
          <w:rPr>
            <w:rFonts w:ascii="Courier New" w:hAnsi="Courier New"/>
          </w:rPr>
          <w:t>72,50</w:t>
        </w:r>
        <w:r w:rsidRPr="007245D0">
          <w:rPr>
            <w:rFonts w:ascii="Courier New" w:hAnsi="Courier New"/>
          </w:rPr>
          <w:t xml:space="preserve"> m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12)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>- dodání trub kam. DN 150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72,5</w:t>
      </w:r>
      <w:r w:rsidRPr="007245D0">
        <w:rPr>
          <w:rFonts w:ascii="Courier New" w:hAnsi="Courier New"/>
        </w:rPr>
        <w:t>(D</w:t>
      </w:r>
      <w:r>
        <w:rPr>
          <w:rFonts w:ascii="Courier New" w:hAnsi="Courier New"/>
        </w:rPr>
        <w:t>11</w:t>
      </w:r>
      <w:r w:rsidRPr="007245D0">
        <w:rPr>
          <w:rFonts w:ascii="Courier New" w:hAnsi="Courier New"/>
        </w:rPr>
        <w:t>)</w:t>
      </w:r>
      <w:r>
        <w:rPr>
          <w:rFonts w:ascii="Courier New" w:hAnsi="Courier New"/>
        </w:rPr>
        <w:t>x1,015=</w:t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73,59</w:t>
      </w:r>
      <w:r w:rsidRPr="007245D0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</w:rPr>
        <w:t>1</w:t>
      </w:r>
      <w:r>
        <w:rPr>
          <w:rFonts w:ascii="Courier New" w:hAnsi="Courier New"/>
        </w:rPr>
        <w:t>3</w:t>
      </w:r>
      <w:r w:rsidRPr="007245D0">
        <w:rPr>
          <w:rFonts w:ascii="Courier New" w:hAnsi="Courier New"/>
        </w:rPr>
        <w:t xml:space="preserve">) montáž tvarovek DN </w:t>
      </w:r>
      <w:smartTag w:uri="urn:schemas-microsoft-com:office:smarttags" w:element="metricconverter">
        <w:smartTagPr>
          <w:attr w:name="ProductID" w:val="150 mm"/>
        </w:smartTagPr>
        <w:r w:rsidRPr="007245D0">
          <w:rPr>
            <w:rFonts w:ascii="Courier New" w:hAnsi="Courier New"/>
          </w:rPr>
          <w:t>150 mm</w:t>
        </w:r>
      </w:smartTag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x4=  </w:t>
      </w:r>
      <w:r w:rsidRPr="007245D0">
        <w:rPr>
          <w:rFonts w:ascii="Courier New" w:hAnsi="Courier New"/>
        </w:rPr>
        <w:t xml:space="preserve"> 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  </w:t>
      </w:r>
      <w:r w:rsidRPr="007245D0">
        <w:rPr>
          <w:rFonts w:ascii="Courier New" w:hAnsi="Courier New"/>
        </w:rPr>
        <w:tab/>
        <w:t xml:space="preserve">     </w:t>
      </w:r>
      <w:r>
        <w:rPr>
          <w:rFonts w:ascii="Courier New" w:hAnsi="Courier New"/>
        </w:rPr>
        <w:t xml:space="preserve"> 24</w:t>
      </w:r>
      <w:r w:rsidRPr="007245D0">
        <w:rPr>
          <w:rFonts w:ascii="Courier New" w:hAnsi="Courier New"/>
        </w:rPr>
        <w:t>,00 ks</w:t>
      </w:r>
    </w:p>
    <w:p w:rsidR="00A51F6C" w:rsidRPr="00266433" w:rsidRDefault="00A51F6C" w:rsidP="005A62B9">
      <w:pPr>
        <w:jc w:val="both"/>
        <w:rPr>
          <w:rFonts w:ascii="Courier New" w:hAnsi="Courier New"/>
        </w:rPr>
      </w:pPr>
      <w:r w:rsidRPr="00266433">
        <w:rPr>
          <w:rFonts w:ascii="Courier New" w:hAnsi="Courier New"/>
        </w:rPr>
        <w:tab/>
        <w:t>- dodání tvarovek – koleno 30</w:t>
      </w:r>
      <w:r w:rsidRPr="00266433">
        <w:rPr>
          <w:rFonts w:ascii="Courier New" w:hAnsi="Courier New"/>
        </w:rPr>
        <w:sym w:font="Symbol" w:char="F0B0"/>
      </w:r>
      <w:r w:rsidRPr="00266433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6(D1)x2x1,015</w:t>
      </w:r>
      <w:r w:rsidRPr="00266433">
        <w:rPr>
          <w:rFonts w:ascii="Courier New" w:hAnsi="Courier New"/>
        </w:rPr>
        <w:t xml:space="preserve"> = </w:t>
      </w:r>
      <w:r w:rsidRPr="00266433">
        <w:rPr>
          <w:rFonts w:ascii="Courier New" w:hAnsi="Courier New"/>
        </w:rPr>
        <w:tab/>
      </w:r>
      <w:r w:rsidRPr="00266433">
        <w:rPr>
          <w:rFonts w:ascii="Courier New" w:hAnsi="Courier New"/>
        </w:rPr>
        <w:tab/>
      </w:r>
      <w:r>
        <w:rPr>
          <w:rFonts w:ascii="Courier New" w:hAnsi="Courier New"/>
        </w:rPr>
        <w:t>12,18</w:t>
      </w:r>
      <w:r w:rsidRPr="00266433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</w:rPr>
        <w:tab/>
        <w:t>- dodání tvarovek – koleno 90</w:t>
      </w:r>
      <w:r w:rsidRPr="007245D0">
        <w:rPr>
          <w:rFonts w:ascii="Courier New" w:hAnsi="Courier New"/>
        </w:rPr>
        <w:sym w:font="Symbol" w:char="F0B0"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x1,015= </w:t>
      </w:r>
      <w:r w:rsidRPr="007245D0"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 xml:space="preserve"> 6,09</w:t>
      </w:r>
      <w:r w:rsidRPr="007245D0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 w:rsidRPr="007245D0">
        <w:rPr>
          <w:rFonts w:ascii="Courier New" w:hAnsi="Courier New"/>
        </w:rPr>
        <w:tab/>
        <w:t>- dodání tvarovek – oblouk 45</w:t>
      </w:r>
      <w:r w:rsidRPr="007245D0">
        <w:rPr>
          <w:rFonts w:ascii="Courier New" w:hAnsi="Courier New"/>
        </w:rPr>
        <w:sym w:font="Symbol" w:char="F0B0"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>x1,015=</w:t>
      </w:r>
      <w:r w:rsidRPr="007245D0"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 xml:space="preserve"> 6,09 ks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14</w:t>
      </w:r>
      <w:r w:rsidRPr="007245D0">
        <w:rPr>
          <w:rFonts w:ascii="Courier New" w:hAnsi="Courier New"/>
        </w:rPr>
        <w:t xml:space="preserve">) zřízení vpustí uličních    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 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        </w:t>
      </w:r>
      <w:r w:rsidRPr="007245D0">
        <w:rPr>
          <w:rFonts w:ascii="Courier New" w:hAnsi="Courier New"/>
        </w:rPr>
        <w:tab/>
        <w:t xml:space="preserve">     </w:t>
      </w:r>
      <w:r w:rsidRPr="007245D0">
        <w:rPr>
          <w:rFonts w:ascii="Courier New" w:hAnsi="Courier New"/>
        </w:rPr>
        <w:tab/>
        <w:t xml:space="preserve">      </w:t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,00 ks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15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  <w:t xml:space="preserve">- dodání – prefabrikát průběžný </w:t>
      </w:r>
      <w:smartTag w:uri="urn:schemas-microsoft-com:office:smarttags" w:element="metricconverter">
        <w:smartTagPr>
          <w:attr w:name="ProductID" w:val="30 cm"/>
        </w:smartTagPr>
        <w:r w:rsidRPr="007245D0">
          <w:rPr>
            <w:rFonts w:ascii="Courier New" w:hAnsi="Courier New"/>
          </w:rPr>
          <w:t>30 cm</w:t>
        </w:r>
      </w:smartTag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x1,01=  </w:t>
      </w:r>
      <w:r w:rsidRPr="007245D0">
        <w:rPr>
          <w:rFonts w:ascii="Courier New" w:hAnsi="Courier New"/>
        </w:rPr>
        <w:t xml:space="preserve">     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,0</w:t>
      </w:r>
      <w:r>
        <w:rPr>
          <w:rFonts w:ascii="Courier New" w:hAnsi="Courier New"/>
        </w:rPr>
        <w:t xml:space="preserve">6 </w:t>
      </w:r>
      <w:r w:rsidRPr="007245D0">
        <w:rPr>
          <w:rFonts w:ascii="Courier New" w:hAnsi="Courier New"/>
        </w:rPr>
        <w:t xml:space="preserve">ks 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16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– prefabrikát průběžný </w:t>
      </w:r>
      <w:smartTag w:uri="urn:schemas-microsoft-com:office:smarttags" w:element="metricconverter">
        <w:smartTagPr>
          <w:attr w:name="ProductID" w:val="60 cm"/>
        </w:smartTagPr>
        <w:r w:rsidRPr="007245D0">
          <w:rPr>
            <w:rFonts w:ascii="Courier New" w:hAnsi="Courier New"/>
          </w:rPr>
          <w:t>60 cm</w:t>
        </w:r>
      </w:smartTag>
      <w:r w:rsidRPr="007245D0">
        <w:rPr>
          <w:rFonts w:ascii="Courier New" w:hAnsi="Courier New"/>
        </w:rPr>
        <w:t xml:space="preserve">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x1,01=   </w:t>
      </w:r>
      <w:r w:rsidRPr="007245D0">
        <w:rPr>
          <w:rFonts w:ascii="Courier New" w:hAnsi="Courier New"/>
        </w:rPr>
        <w:t xml:space="preserve">   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6,06 </w:t>
      </w:r>
      <w:r w:rsidRPr="007245D0">
        <w:rPr>
          <w:rFonts w:ascii="Courier New" w:hAnsi="Courier New"/>
        </w:rPr>
        <w:t xml:space="preserve">ks 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17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– prefabrikát dna 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x1,01=  </w:t>
      </w:r>
      <w:r w:rsidRPr="007245D0">
        <w:rPr>
          <w:rFonts w:ascii="Courier New" w:hAnsi="Courier New"/>
        </w:rPr>
        <w:t xml:space="preserve">     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6,06</w:t>
      </w:r>
      <w:r w:rsidRPr="007245D0">
        <w:rPr>
          <w:rFonts w:ascii="Courier New" w:hAnsi="Courier New"/>
        </w:rPr>
        <w:t xml:space="preserve"> ks 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18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  <w:t xml:space="preserve">   – prefabrikát s odtokem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</w:t>
      </w:r>
      <w:r w:rsidRPr="007245D0">
        <w:rPr>
          <w:rFonts w:ascii="Courier New" w:hAnsi="Courier New"/>
        </w:rPr>
        <w:t>(D1)</w:t>
      </w:r>
      <w:r>
        <w:rPr>
          <w:rFonts w:ascii="Courier New" w:hAnsi="Courier New"/>
        </w:rPr>
        <w:t xml:space="preserve">x1,01=   </w:t>
      </w:r>
      <w:r w:rsidRPr="007245D0">
        <w:rPr>
          <w:rFonts w:ascii="Courier New" w:hAnsi="Courier New"/>
        </w:rPr>
        <w:t xml:space="preserve">     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 xml:space="preserve"> 6,06</w:t>
      </w:r>
      <w:r w:rsidRPr="007245D0">
        <w:rPr>
          <w:rFonts w:ascii="Courier New" w:hAnsi="Courier New"/>
        </w:rPr>
        <w:t xml:space="preserve"> ks 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19</w:t>
      </w:r>
      <w:r w:rsidRPr="007245D0">
        <w:rPr>
          <w:rFonts w:ascii="Courier New" w:hAnsi="Courier New"/>
        </w:rPr>
        <w:t>) osazení poklopů litinových</w:t>
      </w:r>
      <w:r>
        <w:rPr>
          <w:rFonts w:ascii="Courier New" w:hAnsi="Courier New"/>
        </w:rPr>
        <w:t xml:space="preserve"> nad 50 do </w:t>
      </w:r>
      <w:smartTag w:uri="urn:schemas-microsoft-com:office:smarttags" w:element="metricconverter">
        <w:smartTagPr>
          <w:attr w:name="ProductID" w:val="150 kg"/>
        </w:smartTagPr>
        <w:r>
          <w:rPr>
            <w:rFonts w:ascii="Courier New" w:hAnsi="Courier New"/>
          </w:rPr>
          <w:t>1</w:t>
        </w:r>
        <w:r w:rsidRPr="007245D0">
          <w:rPr>
            <w:rFonts w:ascii="Courier New" w:hAnsi="Courier New"/>
          </w:rPr>
          <w:t>50 kg</w:t>
        </w:r>
      </w:smartTag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6(D1)+6(D1a)=</w:t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     </w:t>
      </w:r>
      <w:r>
        <w:rPr>
          <w:rFonts w:ascii="Courier New" w:hAnsi="Courier New"/>
        </w:rPr>
        <w:t>12</w:t>
      </w:r>
      <w:r w:rsidRPr="007245D0">
        <w:rPr>
          <w:rFonts w:ascii="Courier New" w:hAnsi="Courier New"/>
        </w:rPr>
        <w:t>,00 ks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20</w:t>
      </w:r>
      <w:r w:rsidRPr="007245D0">
        <w:rPr>
          <w:rFonts w:ascii="Courier New" w:hAnsi="Courier New"/>
        </w:rPr>
        <w:t>)</w:t>
      </w:r>
      <w:r w:rsidRPr="007245D0">
        <w:rPr>
          <w:rFonts w:ascii="Courier New" w:hAnsi="Courier New"/>
        </w:rPr>
        <w:tab/>
        <w:t>- dodání mříží</w:t>
      </w:r>
      <w:r>
        <w:rPr>
          <w:rFonts w:ascii="Courier New" w:hAnsi="Courier New"/>
        </w:rPr>
        <w:t xml:space="preserve"> plastové D400 s litinovým rámem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12</w:t>
      </w:r>
      <w:r w:rsidRPr="007245D0">
        <w:rPr>
          <w:rFonts w:ascii="Courier New" w:hAnsi="Courier New"/>
        </w:rPr>
        <w:t>(D</w:t>
      </w:r>
      <w:r>
        <w:rPr>
          <w:rFonts w:ascii="Courier New" w:hAnsi="Courier New"/>
        </w:rPr>
        <w:t>19</w:t>
      </w:r>
      <w:r w:rsidRPr="007245D0">
        <w:rPr>
          <w:rFonts w:ascii="Courier New" w:hAnsi="Courier New"/>
        </w:rPr>
        <w:t>)</w:t>
      </w:r>
      <w:r>
        <w:rPr>
          <w:rFonts w:ascii="Courier New" w:hAnsi="Courier New"/>
        </w:rPr>
        <w:t>x1,01=</w:t>
      </w:r>
      <w:r>
        <w:rPr>
          <w:rFonts w:ascii="Courier New" w:hAnsi="Courier New"/>
        </w:rPr>
        <w:tab/>
        <w:t>12,12</w:t>
      </w:r>
      <w:r w:rsidRPr="007245D0">
        <w:rPr>
          <w:rFonts w:ascii="Courier New" w:hAnsi="Courier New"/>
        </w:rPr>
        <w:t xml:space="preserve"> ks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21</w:t>
      </w:r>
      <w:r w:rsidRPr="007245D0">
        <w:rPr>
          <w:rFonts w:ascii="Courier New" w:hAnsi="Courier New"/>
        </w:rPr>
        <w:t>) obetonování potrubí</w:t>
      </w:r>
      <w:r w:rsidRPr="007245D0">
        <w:rPr>
          <w:rFonts w:ascii="Courier New" w:hAnsi="Courier New"/>
        </w:rPr>
        <w:tab/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72,5</w:t>
      </w:r>
      <w:r w:rsidRPr="007245D0">
        <w:rPr>
          <w:rFonts w:ascii="Courier New" w:hAnsi="Courier New"/>
        </w:rPr>
        <w:t>(</w:t>
      </w:r>
      <w:r>
        <w:rPr>
          <w:rFonts w:ascii="Courier New" w:hAnsi="Courier New"/>
        </w:rPr>
        <w:t>2</w:t>
      </w:r>
      <w:r w:rsidRPr="007245D0">
        <w:rPr>
          <w:rFonts w:ascii="Courier New" w:hAnsi="Courier New"/>
        </w:rPr>
        <w:t>)x0,30 =</w:t>
      </w:r>
      <w:r w:rsidRPr="007245D0">
        <w:rPr>
          <w:rFonts w:ascii="Courier New" w:hAnsi="Courier New"/>
        </w:rPr>
        <w:tab/>
        <w:t xml:space="preserve"> 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 w:rsidRPr="007245D0">
        <w:rPr>
          <w:rFonts w:ascii="Courier New" w:hAnsi="Courier New"/>
        </w:rPr>
        <w:t xml:space="preserve">     </w:t>
      </w:r>
      <w:r w:rsidRPr="007245D0">
        <w:rPr>
          <w:rFonts w:ascii="Courier New" w:hAnsi="Courier New"/>
        </w:rPr>
        <w:tab/>
      </w:r>
      <w:smartTag w:uri="urn:schemas-microsoft-com:office:smarttags" w:element="metricconverter">
        <w:smartTagPr>
          <w:attr w:name="ProductID" w:val="21,75 m3"/>
        </w:smartTagPr>
        <w:r>
          <w:rPr>
            <w:rFonts w:ascii="Courier New" w:hAnsi="Courier New"/>
          </w:rPr>
          <w:t>21,75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22) Podkladní beton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>72,5(2)x1,1x0,08=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 xml:space="preserve"> </w:t>
      </w:r>
      <w:smartTag w:uri="urn:schemas-microsoft-com:office:smarttags" w:element="metricconverter">
        <w:smartTagPr>
          <w:attr w:name="ProductID" w:val="6,38 m3"/>
        </w:smartTagPr>
        <w:r>
          <w:rPr>
            <w:rFonts w:ascii="Courier New" w:hAnsi="Courier New"/>
          </w:rPr>
          <w:t xml:space="preserve">6,38 </w:t>
        </w:r>
        <w:r w:rsidRPr="007245D0">
          <w:rPr>
            <w:rFonts w:ascii="Courier New" w:hAnsi="Courier New"/>
          </w:rPr>
          <w:t>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Default="00A51F6C" w:rsidP="00F23FF4">
      <w:pPr>
        <w:ind w:left="2836" w:hanging="2835"/>
        <w:rPr>
          <w:rFonts w:ascii="Courier New" w:hAnsi="Courier New"/>
        </w:rPr>
      </w:pPr>
      <w:r>
        <w:rPr>
          <w:rFonts w:ascii="Courier New" w:hAnsi="Courier New"/>
        </w:rPr>
        <w:t>23</w:t>
      </w:r>
      <w:r w:rsidRPr="007245D0">
        <w:rPr>
          <w:rFonts w:ascii="Courier New" w:hAnsi="Courier New"/>
        </w:rPr>
        <w:t>) zásyp sypaninou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187,05(3)+21,60(5)-21,75(21)-5,65(6)-6x3,14x0,3</w:t>
      </w:r>
      <w:r>
        <w:rPr>
          <w:rFonts w:ascii="Courier New" w:hAnsi="Courier New"/>
          <w:vertAlign w:val="superscript"/>
        </w:rPr>
        <w:t>2</w:t>
      </w:r>
      <w:r>
        <w:rPr>
          <w:rFonts w:ascii="Courier New" w:hAnsi="Courier New"/>
        </w:rPr>
        <w:t>x2,4=</w:t>
      </w:r>
      <w:r w:rsidRPr="007245D0">
        <w:rPr>
          <w:rFonts w:ascii="Courier New" w:hAnsi="Courier New"/>
        </w:rPr>
        <w:t xml:space="preserve">    </w:t>
      </w:r>
      <w:r>
        <w:rPr>
          <w:rFonts w:ascii="Courier New" w:hAnsi="Courier New"/>
        </w:rPr>
        <w:t xml:space="preserve"> </w:t>
      </w:r>
    </w:p>
    <w:p w:rsidR="00A51F6C" w:rsidRPr="007245D0" w:rsidRDefault="00A51F6C" w:rsidP="00F23FF4">
      <w:pPr>
        <w:ind w:left="7799"/>
        <w:rPr>
          <w:rFonts w:ascii="Courier New" w:hAnsi="Courier New"/>
        </w:rPr>
      </w:pPr>
      <w:r>
        <w:rPr>
          <w:rFonts w:ascii="Courier New" w:hAnsi="Courier New"/>
        </w:rPr>
        <w:t xml:space="preserve">     </w:t>
      </w:r>
      <w:smartTag w:uri="urn:schemas-microsoft-com:office:smarttags" w:element="metricconverter">
        <w:smartTagPr>
          <w:attr w:name="ProductID" w:val="170,80 m3"/>
        </w:smartTagPr>
        <w:r>
          <w:rPr>
            <w:rFonts w:ascii="Courier New" w:hAnsi="Courier New"/>
          </w:rPr>
          <w:t>170,80</w:t>
        </w:r>
        <w:r w:rsidRPr="007245D0">
          <w:rPr>
            <w:rFonts w:ascii="Courier New" w:hAnsi="Courier New"/>
          </w:rPr>
          <w:t xml:space="preserve"> m</w:t>
        </w:r>
        <w:r w:rsidRPr="007245D0">
          <w:rPr>
            <w:rFonts w:ascii="Courier New" w:hAnsi="Courier New"/>
            <w:vertAlign w:val="superscript"/>
          </w:rPr>
          <w:t>3</w:t>
        </w:r>
      </w:smartTag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24</w:t>
      </w:r>
      <w:r w:rsidRPr="007245D0">
        <w:rPr>
          <w:rFonts w:ascii="Courier New" w:hAnsi="Courier New"/>
        </w:rPr>
        <w:t>) štěrkopísek frakce 0-32</w:t>
      </w:r>
      <w:r w:rsidRPr="007245D0">
        <w:rPr>
          <w:rFonts w:ascii="Courier New" w:hAnsi="Courier New"/>
        </w:rPr>
        <w:tab/>
      </w:r>
      <w:r>
        <w:rPr>
          <w:rFonts w:ascii="Courier New" w:hAnsi="Courier New"/>
        </w:rPr>
        <w:t>170,80</w:t>
      </w:r>
      <w:r w:rsidRPr="007245D0">
        <w:rPr>
          <w:rFonts w:ascii="Courier New" w:hAnsi="Courier New"/>
        </w:rPr>
        <w:t>x1,</w:t>
      </w:r>
      <w:r>
        <w:rPr>
          <w:rFonts w:ascii="Courier New" w:hAnsi="Courier New"/>
        </w:rPr>
        <w:t>1</w:t>
      </w:r>
      <w:r w:rsidRPr="007245D0">
        <w:rPr>
          <w:rFonts w:ascii="Courier New" w:hAnsi="Courier New"/>
        </w:rPr>
        <w:t>x</w:t>
      </w:r>
      <w:r>
        <w:rPr>
          <w:rFonts w:ascii="Courier New" w:hAnsi="Courier New"/>
        </w:rPr>
        <w:t>1,05x1,80=</w:t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</w:r>
      <w:r>
        <w:rPr>
          <w:rFonts w:ascii="Courier New" w:hAnsi="Courier New"/>
        </w:rPr>
        <w:tab/>
        <w:t xml:space="preserve">   </w:t>
      </w:r>
      <w:r w:rsidRPr="007245D0">
        <w:rPr>
          <w:rFonts w:ascii="Courier New" w:hAnsi="Courier New"/>
        </w:rPr>
        <w:t xml:space="preserve">  </w:t>
      </w:r>
      <w:r>
        <w:rPr>
          <w:rFonts w:ascii="Courier New" w:hAnsi="Courier New"/>
        </w:rPr>
        <w:t>355,09</w:t>
      </w:r>
      <w:r w:rsidRPr="007245D0">
        <w:rPr>
          <w:rFonts w:ascii="Courier New" w:hAnsi="Courier New"/>
        </w:rPr>
        <w:t xml:space="preserve"> t</w:t>
      </w:r>
    </w:p>
    <w:p w:rsidR="00A51F6C" w:rsidRPr="007245D0" w:rsidRDefault="00A51F6C" w:rsidP="005A62B9">
      <w:pPr>
        <w:rPr>
          <w:rFonts w:ascii="Courier New" w:hAnsi="Courier New"/>
        </w:rPr>
      </w:pPr>
      <w:r>
        <w:rPr>
          <w:rFonts w:ascii="Courier New" w:hAnsi="Courier New"/>
        </w:rPr>
        <w:t>25</w:t>
      </w:r>
      <w:r w:rsidRPr="007245D0">
        <w:rPr>
          <w:rFonts w:ascii="Courier New" w:hAnsi="Courier New"/>
        </w:rPr>
        <w:t>) Výšková úprava poklopů</w:t>
      </w:r>
      <w:r>
        <w:rPr>
          <w:rFonts w:ascii="Courier New" w:hAnsi="Courier New"/>
        </w:rPr>
        <w:t xml:space="preserve"> vpustí                                       6,00 ks</w:t>
      </w:r>
    </w:p>
    <w:p w:rsidR="00A51F6C" w:rsidRPr="00EE104F" w:rsidRDefault="00A51F6C" w:rsidP="004C51C6">
      <w:pPr>
        <w:pStyle w:val="PlainText"/>
        <w:rPr>
          <w:rFonts w:cs="Courier New"/>
        </w:rPr>
      </w:pPr>
      <w:r w:rsidRPr="00EE104F">
        <w:rPr>
          <w:rFonts w:cs="Courier New"/>
        </w:rPr>
        <w:t>26) Polymerbetonový odv. Žlab š.200 mm</w:t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3,32 m"/>
        </w:smartTagPr>
        <w:r w:rsidRPr="00EE104F">
          <w:rPr>
            <w:rFonts w:cs="Courier New"/>
          </w:rPr>
          <w:t>3,32 m</w:t>
        </w:r>
      </w:smartTag>
    </w:p>
    <w:p w:rsidR="00A51F6C" w:rsidRDefault="00A51F6C" w:rsidP="004C51C6">
      <w:pPr>
        <w:pStyle w:val="PlainText"/>
        <w:rPr>
          <w:rFonts w:cs="Courier New"/>
        </w:rPr>
      </w:pPr>
      <w:r>
        <w:rPr>
          <w:rFonts w:cs="Courier New"/>
        </w:rPr>
        <w:t>27)Osazení vpusti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1,00 ks</w:t>
      </w:r>
    </w:p>
    <w:p w:rsidR="00A51F6C" w:rsidRPr="00EE104F" w:rsidRDefault="00A51F6C" w:rsidP="004C51C6">
      <w:pPr>
        <w:pStyle w:val="PlainText"/>
        <w:rPr>
          <w:rFonts w:cs="Courier New"/>
        </w:rPr>
      </w:pPr>
      <w:r w:rsidRPr="00EE104F">
        <w:rPr>
          <w:rFonts w:cs="Courier New"/>
        </w:rPr>
        <w:t>2</w:t>
      </w:r>
      <w:r>
        <w:rPr>
          <w:rFonts w:cs="Courier New"/>
        </w:rPr>
        <w:t>8</w:t>
      </w:r>
      <w:r w:rsidRPr="00EE104F">
        <w:rPr>
          <w:rFonts w:cs="Courier New"/>
        </w:rPr>
        <w:t xml:space="preserve">) – dodání žlabu dl. </w:t>
      </w:r>
      <w:smartTag w:uri="urn:schemas-microsoft-com:office:smarttags" w:element="metricconverter">
        <w:smartTagPr>
          <w:attr w:name="ProductID" w:val="1,0 m"/>
        </w:smartTagPr>
        <w:r w:rsidRPr="00EE104F">
          <w:rPr>
            <w:rFonts w:cs="Courier New"/>
          </w:rPr>
          <w:t>1,0 m</w:t>
        </w:r>
      </w:smartTag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  <w:t xml:space="preserve"> 2,00 ks</w:t>
      </w:r>
    </w:p>
    <w:p w:rsidR="00A51F6C" w:rsidRPr="00EE104F" w:rsidRDefault="00A51F6C" w:rsidP="004C51C6">
      <w:pPr>
        <w:pStyle w:val="PlainText"/>
        <w:rPr>
          <w:rFonts w:cs="Courier New"/>
        </w:rPr>
      </w:pPr>
      <w:r w:rsidRPr="00EE104F">
        <w:rPr>
          <w:rFonts w:cs="Courier New"/>
        </w:rPr>
        <w:t>2</w:t>
      </w:r>
      <w:r>
        <w:rPr>
          <w:rFonts w:cs="Courier New"/>
        </w:rPr>
        <w:t>9</w:t>
      </w:r>
      <w:r w:rsidRPr="00EE104F">
        <w:rPr>
          <w:rFonts w:cs="Courier New"/>
        </w:rPr>
        <w:t>) – dodání revizního dílu dl. 0,66m</w:t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</w:r>
      <w:r w:rsidRPr="00EE104F">
        <w:rPr>
          <w:rFonts w:cs="Courier New"/>
        </w:rPr>
        <w:tab/>
        <w:t xml:space="preserve"> 1,00 ks</w:t>
      </w:r>
    </w:p>
    <w:p w:rsidR="00A51F6C" w:rsidRDefault="00A51F6C" w:rsidP="004C51C6">
      <w:pPr>
        <w:pStyle w:val="PlainText"/>
        <w:rPr>
          <w:rFonts w:cs="Courier New"/>
        </w:rPr>
      </w:pPr>
      <w:r>
        <w:rPr>
          <w:rFonts w:cs="Courier New"/>
        </w:rPr>
        <w:t>30</w:t>
      </w:r>
      <w:r w:rsidRPr="00EE104F">
        <w:rPr>
          <w:rFonts w:cs="Courier New"/>
        </w:rPr>
        <w:t xml:space="preserve">) – dodání vpustě dl. </w:t>
      </w:r>
      <w:smartTag w:uri="urn:schemas-microsoft-com:office:smarttags" w:element="metricconverter">
        <w:smartTagPr>
          <w:attr w:name="ProductID" w:val="0,66 m"/>
        </w:smartTagPr>
        <w:r w:rsidRPr="00EE104F">
          <w:rPr>
            <w:rFonts w:cs="Courier New"/>
          </w:rPr>
          <w:t>0,66 m</w:t>
        </w:r>
      </w:smartTag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1,00 ks</w:t>
      </w:r>
    </w:p>
    <w:p w:rsidR="00A51F6C" w:rsidRPr="00EE104F" w:rsidRDefault="00A51F6C" w:rsidP="004C51C6">
      <w:pPr>
        <w:pStyle w:val="PlainText"/>
        <w:rPr>
          <w:rFonts w:cs="Courier New"/>
        </w:rPr>
      </w:pPr>
      <w:r>
        <w:rPr>
          <w:rFonts w:cs="Courier New"/>
        </w:rPr>
        <w:t>31) – dodání čela plného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2,00 ks 32) – dodání protizápachového uzávěru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1,00 ks</w:t>
      </w:r>
      <w:r w:rsidRPr="00EE104F">
        <w:rPr>
          <w:rFonts w:cs="Courier New"/>
        </w:rPr>
        <w:t xml:space="preserve"> </w:t>
      </w:r>
      <w:r>
        <w:rPr>
          <w:rFonts w:cs="Courier New"/>
        </w:rPr>
        <w:t xml:space="preserve"> </w:t>
      </w:r>
    </w:p>
    <w:p w:rsidR="00A51F6C" w:rsidRPr="00EE104F" w:rsidRDefault="00A51F6C" w:rsidP="004C51C6">
      <w:pPr>
        <w:pStyle w:val="PlainText"/>
        <w:rPr>
          <w:rFonts w:cs="Courier New"/>
        </w:rPr>
      </w:pPr>
      <w:r>
        <w:rPr>
          <w:rFonts w:cs="Courier New"/>
        </w:rPr>
        <w:t>33) Svislé přemístění výkopku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187,05(3)+21,60(5)=   </w:t>
      </w:r>
      <w:smartTag w:uri="urn:schemas-microsoft-com:office:smarttags" w:element="metricconverter">
        <w:smartTagPr>
          <w:attr w:name="ProductID" w:val="208,65 m3"/>
        </w:smartTagPr>
        <w:r>
          <w:rPr>
            <w:rFonts w:cs="Courier New"/>
          </w:rPr>
          <w:t>208,65</w:t>
        </w:r>
        <w:r w:rsidRPr="00F54D20">
          <w:t xml:space="preserve"> </w:t>
        </w:r>
        <w:r w:rsidRPr="007245D0">
          <w:t>m</w:t>
        </w:r>
        <w:r w:rsidRPr="007245D0">
          <w:rPr>
            <w:vertAlign w:val="superscript"/>
          </w:rPr>
          <w:t>3</w:t>
        </w:r>
      </w:smartTag>
    </w:p>
    <w:p w:rsidR="00A51F6C" w:rsidRPr="00EE104F" w:rsidRDefault="00A51F6C" w:rsidP="00F54D20">
      <w:pPr>
        <w:pStyle w:val="PlainText"/>
        <w:rPr>
          <w:rFonts w:cs="Courier New"/>
        </w:rPr>
      </w:pPr>
      <w:r>
        <w:rPr>
          <w:rFonts w:cs="Courier New"/>
        </w:rPr>
        <w:t xml:space="preserve">34) Vodorovné přemístění výkopku do </w:t>
      </w:r>
      <w:smartTag w:uri="urn:schemas-microsoft-com:office:smarttags" w:element="metricconverter">
        <w:smartTagPr>
          <w:attr w:name="ProductID" w:val="10 km"/>
        </w:smartTagPr>
        <w:r>
          <w:rPr>
            <w:rFonts w:cs="Courier New"/>
          </w:rPr>
          <w:t>10 km</w:t>
        </w:r>
      </w:smartTag>
      <w:r>
        <w:rPr>
          <w:rFonts w:cs="Courier New"/>
        </w:rPr>
        <w:tab/>
      </w:r>
      <w:r>
        <w:rPr>
          <w:rFonts w:cs="Courier New"/>
        </w:rPr>
        <w:tab/>
        <w:t xml:space="preserve">87,0(3)+17,28(5)=      </w:t>
      </w:r>
      <w:smartTag w:uri="urn:schemas-microsoft-com:office:smarttags" w:element="metricconverter">
        <w:smartTagPr>
          <w:attr w:name="ProductID" w:val="104,28 m3"/>
        </w:smartTagPr>
        <w:r>
          <w:rPr>
            <w:rFonts w:cs="Courier New"/>
          </w:rPr>
          <w:t>104,28</w:t>
        </w:r>
        <w:r w:rsidRPr="00F54D20">
          <w:t xml:space="preserve"> </w:t>
        </w:r>
        <w:r w:rsidRPr="007245D0">
          <w:t>m</w:t>
        </w:r>
        <w:r w:rsidRPr="007245D0">
          <w:rPr>
            <w:vertAlign w:val="superscript"/>
          </w:rPr>
          <w:t>3</w:t>
        </w:r>
      </w:smartTag>
    </w:p>
    <w:p w:rsidR="00A51F6C" w:rsidRPr="00757136" w:rsidRDefault="00A51F6C" w:rsidP="00757136">
      <w:pPr>
        <w:rPr>
          <w:rFonts w:ascii="Courier New" w:hAnsi="Courier New" w:cs="Courier New"/>
          <w:vertAlign w:val="superscript"/>
        </w:rPr>
      </w:pPr>
      <w:r w:rsidRPr="00757136">
        <w:rPr>
          <w:rFonts w:ascii="Courier New" w:hAnsi="Courier New" w:cs="Courier New"/>
        </w:rPr>
        <w:t xml:space="preserve">35) Poplatek za uložení                  </w:t>
      </w:r>
      <w:r w:rsidRPr="00757136">
        <w:rPr>
          <w:rFonts w:ascii="Courier New" w:hAnsi="Courier New" w:cs="Courier New"/>
        </w:rPr>
        <w:tab/>
      </w:r>
      <w:r w:rsidRPr="00757136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>187</w:t>
      </w:r>
      <w:r w:rsidRPr="00757136">
        <w:rPr>
          <w:rFonts w:ascii="Courier New" w:hAnsi="Courier New" w:cs="Courier New"/>
        </w:rPr>
        <w:t>,0</w:t>
      </w:r>
      <w:r>
        <w:rPr>
          <w:rFonts w:ascii="Courier New" w:hAnsi="Courier New" w:cs="Courier New"/>
        </w:rPr>
        <w:t>5</w:t>
      </w:r>
      <w:r w:rsidRPr="00757136">
        <w:rPr>
          <w:rFonts w:ascii="Courier New" w:hAnsi="Courier New" w:cs="Courier New"/>
        </w:rPr>
        <w:t>(3)+</w:t>
      </w:r>
      <w:r>
        <w:rPr>
          <w:rFonts w:ascii="Courier New" w:hAnsi="Courier New" w:cs="Courier New"/>
        </w:rPr>
        <w:t>21,60</w:t>
      </w:r>
      <w:r w:rsidRPr="00757136">
        <w:rPr>
          <w:rFonts w:ascii="Courier New" w:hAnsi="Courier New" w:cs="Courier New"/>
        </w:rPr>
        <w:t xml:space="preserve">(5)=    </w:t>
      </w:r>
      <w:smartTag w:uri="urn:schemas-microsoft-com:office:smarttags" w:element="metricconverter">
        <w:smartTagPr>
          <w:attr w:name="ProductID" w:val="208,65 m3"/>
        </w:smartTagPr>
        <w:r>
          <w:rPr>
            <w:rFonts w:ascii="Courier New" w:hAnsi="Courier New" w:cs="Courier New"/>
          </w:rPr>
          <w:t>208,65</w:t>
        </w:r>
        <w:r w:rsidRPr="00757136">
          <w:rPr>
            <w:rFonts w:ascii="Courier New" w:hAnsi="Courier New" w:cs="Courier New"/>
          </w:rPr>
          <w:t xml:space="preserve"> m</w:t>
        </w:r>
        <w:r w:rsidRPr="00757136">
          <w:rPr>
            <w:rFonts w:ascii="Courier New" w:hAnsi="Courier New" w:cs="Courier New"/>
            <w:vertAlign w:val="superscript"/>
          </w:rPr>
          <w:t>3</w:t>
        </w:r>
      </w:smartTag>
    </w:p>
    <w:p w:rsidR="00A51F6C" w:rsidRPr="00757136" w:rsidRDefault="00A51F6C" w:rsidP="00757136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36</w:t>
      </w:r>
      <w:r w:rsidRPr="00757136">
        <w:rPr>
          <w:rFonts w:ascii="Courier New" w:hAnsi="Courier New" w:cs="Courier New"/>
        </w:rPr>
        <w:t xml:space="preserve">) </w:t>
      </w:r>
      <w:r>
        <w:rPr>
          <w:rFonts w:ascii="Courier New" w:hAnsi="Courier New" w:cs="Courier New"/>
        </w:rPr>
        <w:t>– dodání vpusti prefabrikované s mříží 500x250mm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757136">
        <w:rPr>
          <w:rFonts w:ascii="Courier New" w:hAnsi="Courier New" w:cs="Courier New"/>
        </w:rPr>
        <w:tab/>
        <w:t xml:space="preserve">       </w:t>
      </w:r>
      <w:r>
        <w:rPr>
          <w:rFonts w:ascii="Courier New" w:hAnsi="Courier New" w:cs="Courier New"/>
        </w:rPr>
        <w:t>1</w:t>
      </w:r>
      <w:r w:rsidRPr="00757136">
        <w:rPr>
          <w:rFonts w:ascii="Courier New" w:hAnsi="Courier New" w:cs="Courier New"/>
        </w:rPr>
        <w:t>,00 ks</w:t>
      </w:r>
    </w:p>
    <w:p w:rsidR="00A51F6C" w:rsidRDefault="00A51F6C" w:rsidP="00F54D20">
      <w:pPr>
        <w:pStyle w:val="PlainText"/>
        <w:rPr>
          <w:rFonts w:cs="Courier New"/>
        </w:rPr>
      </w:pPr>
      <w:r>
        <w:rPr>
          <w:rFonts w:cs="Courier New"/>
        </w:rPr>
        <w:t>37) Osazení jednořadou bez opěry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3,32(26)x2=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6,64 m"/>
        </w:smartTagPr>
        <w:r>
          <w:rPr>
            <w:rFonts w:cs="Courier New"/>
          </w:rPr>
          <w:t>6,64 m</w:t>
        </w:r>
      </w:smartTag>
    </w:p>
    <w:p w:rsidR="00A51F6C" w:rsidRDefault="00A51F6C" w:rsidP="004F3010">
      <w:pPr>
        <w:pStyle w:val="PlainText"/>
        <w:rPr>
          <w:rFonts w:cs="Courier New"/>
        </w:rPr>
      </w:pPr>
      <w:r>
        <w:rPr>
          <w:rFonts w:cs="Courier New"/>
        </w:rPr>
        <w:t>38) Osazení jednořadou s opěrou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3,32(26)x2=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6,64 m"/>
        </w:smartTagPr>
        <w:r>
          <w:rPr>
            <w:rFonts w:cs="Courier New"/>
          </w:rPr>
          <w:t>6,64 m</w:t>
        </w:r>
      </w:smartTag>
    </w:p>
    <w:p w:rsidR="00A51F6C" w:rsidRDefault="00A51F6C" w:rsidP="00F54D20">
      <w:pPr>
        <w:pStyle w:val="PlainText"/>
        <w:rPr>
          <w:rFonts w:cs="Courier New"/>
        </w:rPr>
      </w:pPr>
      <w:r>
        <w:rPr>
          <w:rFonts w:cs="Courier New"/>
        </w:rPr>
        <w:t>39) Drobná kostka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3,32(26)x4x0,025</w:t>
      </w:r>
      <w:r>
        <w:rPr>
          <w:rFonts w:cs="Courier New"/>
        </w:rPr>
        <w:tab/>
      </w:r>
      <w:r>
        <w:rPr>
          <w:rFonts w:cs="Courier New"/>
        </w:rPr>
        <w:tab/>
        <w:t xml:space="preserve"> 0,33 t</w:t>
      </w:r>
    </w:p>
    <w:p w:rsidR="00A51F6C" w:rsidRPr="00FA67E5" w:rsidRDefault="00A51F6C" w:rsidP="00FA67E5">
      <w:pPr>
        <w:pStyle w:val="PlainText"/>
        <w:rPr>
          <w:rFonts w:cs="Courier New"/>
        </w:rPr>
      </w:pPr>
      <w:r>
        <w:rPr>
          <w:rFonts w:cs="Courier New"/>
        </w:rPr>
        <w:t xml:space="preserve">40) </w:t>
      </w:r>
      <w:r w:rsidRPr="00FA67E5">
        <w:rPr>
          <w:rFonts w:cs="Courier New"/>
        </w:rPr>
        <w:t>zcela rušené vpusti</w:t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  <w:t xml:space="preserve"> </w:t>
      </w:r>
      <w:r>
        <w:rPr>
          <w:rFonts w:cs="Courier New"/>
        </w:rPr>
        <w:t>3</w:t>
      </w:r>
      <w:r w:rsidRPr="00FA67E5">
        <w:rPr>
          <w:rFonts w:cs="Courier New"/>
        </w:rPr>
        <w:t>,00 ks</w:t>
      </w:r>
    </w:p>
    <w:p w:rsidR="00A51F6C" w:rsidRPr="00FA67E5" w:rsidRDefault="00A51F6C" w:rsidP="00FA67E5">
      <w:pPr>
        <w:pStyle w:val="PlainText"/>
        <w:rPr>
          <w:rFonts w:cs="Courier New"/>
        </w:rPr>
      </w:pPr>
      <w:r>
        <w:rPr>
          <w:rFonts w:cs="Courier New"/>
        </w:rPr>
        <w:t>41</w:t>
      </w:r>
      <w:r w:rsidRPr="00FA67E5">
        <w:rPr>
          <w:rFonts w:cs="Courier New"/>
        </w:rPr>
        <w:t>) bourané přípojky</w:t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smartTag w:uri="urn:schemas-microsoft-com:office:smarttags" w:element="metricconverter">
        <w:smartTagPr>
          <w:attr w:name="ProductID" w:val="16,30 m"/>
        </w:smartTagPr>
        <w:r>
          <w:rPr>
            <w:rFonts w:cs="Courier New"/>
          </w:rPr>
          <w:t>16</w:t>
        </w:r>
        <w:r w:rsidRPr="00FA67E5">
          <w:rPr>
            <w:rFonts w:cs="Courier New"/>
          </w:rPr>
          <w:t>,</w:t>
        </w:r>
        <w:r>
          <w:rPr>
            <w:rFonts w:cs="Courier New"/>
          </w:rPr>
          <w:t>3</w:t>
        </w:r>
        <w:r w:rsidRPr="00FA67E5">
          <w:rPr>
            <w:rFonts w:cs="Courier New"/>
          </w:rPr>
          <w:t>0 m</w:t>
        </w:r>
      </w:smartTag>
    </w:p>
    <w:p w:rsidR="00A51F6C" w:rsidRPr="00FA67E5" w:rsidRDefault="00A51F6C" w:rsidP="00FA67E5">
      <w:pPr>
        <w:pStyle w:val="PlainText"/>
        <w:rPr>
          <w:rFonts w:cs="Courier New"/>
        </w:rPr>
      </w:pPr>
      <w:r>
        <w:rPr>
          <w:rFonts w:cs="Courier New"/>
        </w:rPr>
        <w:t>42</w:t>
      </w:r>
      <w:r w:rsidRPr="00FA67E5">
        <w:rPr>
          <w:rFonts w:cs="Courier New"/>
        </w:rPr>
        <w:t xml:space="preserve">) bourání stoky kompletní  </w:t>
      </w:r>
      <w:r w:rsidRPr="00FA67E5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3</w:t>
      </w:r>
      <w:r w:rsidRPr="00FA67E5">
        <w:rPr>
          <w:rFonts w:cs="Courier New"/>
        </w:rPr>
        <w:t>(</w:t>
      </w:r>
      <w:r>
        <w:rPr>
          <w:rFonts w:cs="Courier New"/>
        </w:rPr>
        <w:t>40</w:t>
      </w:r>
      <w:r w:rsidRPr="00FA67E5">
        <w:rPr>
          <w:rFonts w:cs="Courier New"/>
        </w:rPr>
        <w:t>)x0,40+</w:t>
      </w:r>
      <w:r>
        <w:rPr>
          <w:rFonts w:cs="Courier New"/>
        </w:rPr>
        <w:t>16</w:t>
      </w:r>
      <w:r w:rsidRPr="00FA67E5">
        <w:rPr>
          <w:rFonts w:cs="Courier New"/>
        </w:rPr>
        <w:t>,</w:t>
      </w:r>
      <w:r>
        <w:rPr>
          <w:rFonts w:cs="Courier New"/>
        </w:rPr>
        <w:t>3</w:t>
      </w:r>
      <w:r w:rsidRPr="00FA67E5">
        <w:rPr>
          <w:rFonts w:cs="Courier New"/>
        </w:rPr>
        <w:t>0(</w:t>
      </w:r>
      <w:r>
        <w:rPr>
          <w:rFonts w:cs="Courier New"/>
        </w:rPr>
        <w:t>41</w:t>
      </w:r>
      <w:r w:rsidRPr="00FA67E5">
        <w:rPr>
          <w:rFonts w:cs="Courier New"/>
        </w:rPr>
        <w:t>)x0,15 =</w:t>
      </w:r>
      <w:r w:rsidRPr="00FA67E5">
        <w:rPr>
          <w:rFonts w:cs="Courier New"/>
        </w:rPr>
        <w:tab/>
        <w:t xml:space="preserve"> </w:t>
      </w:r>
      <w:smartTag w:uri="urn:schemas-microsoft-com:office:smarttags" w:element="metricconverter">
        <w:smartTagPr>
          <w:attr w:name="ProductID" w:val="3,65 m3"/>
        </w:smartTagPr>
        <w:r>
          <w:rPr>
            <w:rFonts w:cs="Courier New"/>
          </w:rPr>
          <w:t>3</w:t>
        </w:r>
        <w:r w:rsidRPr="00FA67E5">
          <w:rPr>
            <w:rFonts w:cs="Courier New"/>
          </w:rPr>
          <w:t>,</w:t>
        </w:r>
        <w:r>
          <w:rPr>
            <w:rFonts w:cs="Courier New"/>
          </w:rPr>
          <w:t>65</w:t>
        </w:r>
        <w:r w:rsidRPr="00FA67E5">
          <w:rPr>
            <w:rFonts w:cs="Courier New"/>
          </w:rPr>
          <w:t xml:space="preserve"> m</w:t>
        </w:r>
        <w:r w:rsidRPr="00FA67E5">
          <w:rPr>
            <w:rFonts w:cs="Courier New"/>
            <w:vertAlign w:val="superscript"/>
          </w:rPr>
          <w:t>3</w:t>
        </w:r>
      </w:smartTag>
    </w:p>
    <w:p w:rsidR="00A51F6C" w:rsidRPr="00FA67E5" w:rsidRDefault="00A51F6C" w:rsidP="00FA67E5">
      <w:pPr>
        <w:pStyle w:val="PlainText"/>
        <w:rPr>
          <w:rFonts w:cs="Courier New"/>
        </w:rPr>
      </w:pPr>
      <w:r>
        <w:rPr>
          <w:rFonts w:cs="Courier New"/>
        </w:rPr>
        <w:t>43</w:t>
      </w:r>
      <w:r w:rsidRPr="00FA67E5">
        <w:rPr>
          <w:rFonts w:cs="Courier New"/>
        </w:rPr>
        <w:t xml:space="preserve">) – </w:t>
      </w:r>
      <w:r>
        <w:rPr>
          <w:rFonts w:cs="Courier New"/>
        </w:rPr>
        <w:t>3</w:t>
      </w:r>
      <w:r w:rsidRPr="00FA67E5">
        <w:rPr>
          <w:rFonts w:cs="Courier New"/>
        </w:rPr>
        <w:t>,</w:t>
      </w:r>
      <w:r>
        <w:rPr>
          <w:rFonts w:cs="Courier New"/>
        </w:rPr>
        <w:t>65</w:t>
      </w:r>
      <w:r w:rsidRPr="00FA67E5">
        <w:rPr>
          <w:rFonts w:cs="Courier New"/>
        </w:rPr>
        <w:t xml:space="preserve">x2,200 = </w:t>
      </w:r>
      <w:r>
        <w:rPr>
          <w:rFonts w:cs="Courier New"/>
        </w:rPr>
        <w:t>8</w:t>
      </w:r>
      <w:r w:rsidRPr="00FA67E5">
        <w:rPr>
          <w:rFonts w:cs="Courier New"/>
        </w:rPr>
        <w:t>,</w:t>
      </w:r>
      <w:r>
        <w:rPr>
          <w:rFonts w:cs="Courier New"/>
        </w:rPr>
        <w:t>02</w:t>
      </w:r>
      <w:r w:rsidRPr="00FA67E5">
        <w:rPr>
          <w:rFonts w:cs="Courier New"/>
        </w:rPr>
        <w:t xml:space="preserve"> t</w:t>
      </w:r>
    </w:p>
    <w:p w:rsidR="00A51F6C" w:rsidRPr="00FA67E5" w:rsidRDefault="00A51F6C" w:rsidP="00FA67E5">
      <w:pPr>
        <w:pStyle w:val="PlainText"/>
        <w:rPr>
          <w:rFonts w:cs="Courier New"/>
        </w:rPr>
      </w:pPr>
      <w:r>
        <w:rPr>
          <w:rFonts w:cs="Courier New"/>
        </w:rPr>
        <w:t>44</w:t>
      </w:r>
      <w:r w:rsidRPr="00FA67E5">
        <w:rPr>
          <w:rFonts w:cs="Courier New"/>
        </w:rPr>
        <w:t>) odstranění poklopů UV</w:t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>
        <w:rPr>
          <w:rFonts w:cs="Courier New"/>
        </w:rPr>
        <w:tab/>
        <w:t>3</w:t>
      </w:r>
      <w:r w:rsidRPr="00FA67E5">
        <w:rPr>
          <w:rFonts w:cs="Courier New"/>
        </w:rPr>
        <w:t>(</w:t>
      </w:r>
      <w:r>
        <w:rPr>
          <w:rFonts w:cs="Courier New"/>
        </w:rPr>
        <w:t>40</w:t>
      </w:r>
      <w:r w:rsidRPr="00FA67E5">
        <w:rPr>
          <w:rFonts w:cs="Courier New"/>
        </w:rPr>
        <w:t>)+</w:t>
      </w:r>
      <w:r>
        <w:rPr>
          <w:rFonts w:cs="Courier New"/>
        </w:rPr>
        <w:t xml:space="preserve">6 =    </w:t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 w:rsidRPr="00FA67E5">
        <w:rPr>
          <w:rFonts w:cs="Courier New"/>
        </w:rPr>
        <w:tab/>
      </w:r>
      <w:r>
        <w:rPr>
          <w:rFonts w:cs="Courier New"/>
        </w:rPr>
        <w:t xml:space="preserve"> 9</w:t>
      </w:r>
      <w:r w:rsidRPr="00FA67E5">
        <w:rPr>
          <w:rFonts w:cs="Courier New"/>
        </w:rPr>
        <w:t>,00 ks</w:t>
      </w:r>
    </w:p>
    <w:p w:rsidR="00A51F6C" w:rsidRPr="00FA67E5" w:rsidRDefault="00A51F6C" w:rsidP="00FA67E5">
      <w:pPr>
        <w:pStyle w:val="PlainText"/>
        <w:rPr>
          <w:rFonts w:cs="Courier New"/>
        </w:rPr>
      </w:pPr>
      <w:r w:rsidRPr="00FA67E5">
        <w:rPr>
          <w:rFonts w:cs="Courier New"/>
        </w:rPr>
        <w:t>4</w:t>
      </w:r>
      <w:r>
        <w:rPr>
          <w:rFonts w:cs="Courier New"/>
        </w:rPr>
        <w:t>5</w:t>
      </w:r>
      <w:r w:rsidRPr="00FA67E5">
        <w:rPr>
          <w:rFonts w:cs="Courier New"/>
        </w:rPr>
        <w:t xml:space="preserve">) – </w:t>
      </w:r>
      <w:r>
        <w:rPr>
          <w:rFonts w:cs="Courier New"/>
        </w:rPr>
        <w:t>9</w:t>
      </w:r>
      <w:r w:rsidRPr="00FA67E5">
        <w:rPr>
          <w:rFonts w:cs="Courier New"/>
        </w:rPr>
        <w:t>,00(</w:t>
      </w:r>
      <w:r>
        <w:rPr>
          <w:rFonts w:cs="Courier New"/>
        </w:rPr>
        <w:t>44</w:t>
      </w:r>
      <w:r w:rsidRPr="00FA67E5">
        <w:rPr>
          <w:rFonts w:cs="Courier New"/>
        </w:rPr>
        <w:t xml:space="preserve">)x0,045 = </w:t>
      </w:r>
      <w:r>
        <w:rPr>
          <w:rFonts w:cs="Courier New"/>
        </w:rPr>
        <w:t>0</w:t>
      </w:r>
      <w:r w:rsidRPr="00FA67E5">
        <w:rPr>
          <w:rFonts w:cs="Courier New"/>
        </w:rPr>
        <w:t>,</w:t>
      </w:r>
      <w:r>
        <w:rPr>
          <w:rFonts w:cs="Courier New"/>
        </w:rPr>
        <w:t>41</w:t>
      </w:r>
      <w:r w:rsidRPr="00FA67E5">
        <w:rPr>
          <w:rFonts w:cs="Courier New"/>
        </w:rPr>
        <w:t xml:space="preserve"> t</w:t>
      </w:r>
    </w:p>
    <w:p w:rsidR="00A51F6C" w:rsidRDefault="00A51F6C" w:rsidP="00F54D20">
      <w:pPr>
        <w:pStyle w:val="PlainText"/>
        <w:rPr>
          <w:rFonts w:cs="Courier New"/>
        </w:rPr>
      </w:pPr>
      <w:bookmarkStart w:id="12" w:name="_GoBack"/>
      <w:bookmarkEnd w:id="12"/>
    </w:p>
    <w:p w:rsidR="00A51F6C" w:rsidRDefault="00A51F6C" w:rsidP="00F54D20">
      <w:pPr>
        <w:pStyle w:val="PlainText"/>
        <w:rPr>
          <w:rFonts w:cs="Courier New"/>
        </w:rPr>
      </w:pPr>
    </w:p>
    <w:p w:rsidR="00A51F6C" w:rsidRPr="00EE104F" w:rsidRDefault="00A51F6C" w:rsidP="00F54D20">
      <w:pPr>
        <w:pStyle w:val="PlainText"/>
        <w:rPr>
          <w:rFonts w:cs="Courier New"/>
        </w:rPr>
      </w:pPr>
    </w:p>
    <w:p w:rsidR="00A51F6C" w:rsidRDefault="00A51F6C">
      <w:pPr>
        <w:rPr>
          <w:rFonts w:ascii="Courier New" w:hAnsi="Courier New" w:cs="Courier New"/>
        </w:rPr>
      </w:pPr>
    </w:p>
    <w:sectPr w:rsidR="00A51F6C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F6C" w:rsidRDefault="00A51F6C">
      <w:r>
        <w:separator/>
      </w:r>
    </w:p>
    <w:p w:rsidR="00A51F6C" w:rsidRDefault="00A51F6C"/>
  </w:endnote>
  <w:endnote w:type="continuationSeparator" w:id="1">
    <w:p w:rsidR="00A51F6C" w:rsidRDefault="00A51F6C">
      <w:r>
        <w:continuationSeparator/>
      </w:r>
    </w:p>
    <w:p w:rsidR="00A51F6C" w:rsidRDefault="00A51F6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 Semibold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F6C" w:rsidRDefault="00A51F6C" w:rsidP="00D76E62">
    <w:pPr>
      <w:pStyle w:val="Footer"/>
      <w:pBdr>
        <w:top w:val="single" w:sz="4" w:space="1" w:color="006699"/>
      </w:pBdr>
      <w:tabs>
        <w:tab w:val="clear" w:pos="8505"/>
        <w:tab w:val="right" w:pos="9639"/>
      </w:tabs>
    </w:pPr>
    <w:r>
      <w:tab/>
      <w:t>04/2015</w:t>
    </w:r>
  </w:p>
  <w:p w:rsidR="00A51F6C" w:rsidRDefault="00A51F6C" w:rsidP="00D54C65">
    <w:pPr>
      <w:pStyle w:val="Footer"/>
      <w:tabs>
        <w:tab w:val="clear" w:pos="8505"/>
        <w:tab w:val="right" w:pos="9639"/>
      </w:tabs>
    </w:pPr>
    <w:fldSimple w:instr=" REF Stupen \h ">
      <w:r>
        <w:rPr>
          <w:b/>
          <w:bCs/>
        </w:rPr>
        <w:t>Chyba! Nenalezen zdroj odkazů.</w:t>
      </w:r>
    </w:fldSimple>
    <w:r>
      <w:tab/>
    </w:r>
    <w:fldSimple w:instr=" PAGE  \* MERGEFORMAT ">
      <w:r>
        <w:rPr>
          <w:noProof/>
        </w:rPr>
        <w:t>2</w:t>
      </w:r>
    </w:fldSimple>
    <w:r>
      <w:t xml:space="preserve"> / </w:t>
    </w:r>
    <w:fldSimple w:instr=" NUMPAGES  \* MERGEFORMAT ">
      <w:r>
        <w:rPr>
          <w:noProof/>
        </w:rPr>
        <w:t>2</w:t>
      </w:r>
    </w:fldSimple>
  </w:p>
  <w:p w:rsidR="00A51F6C" w:rsidRDefault="00A51F6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F6C" w:rsidRDefault="00A51F6C">
      <w:r>
        <w:separator/>
      </w:r>
    </w:p>
    <w:p w:rsidR="00A51F6C" w:rsidRDefault="00A51F6C"/>
  </w:footnote>
  <w:footnote w:type="continuationSeparator" w:id="1">
    <w:p w:rsidR="00A51F6C" w:rsidRDefault="00A51F6C">
      <w:r>
        <w:continuationSeparator/>
      </w:r>
    </w:p>
    <w:p w:rsidR="00A51F6C" w:rsidRDefault="00A51F6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" w:type="dxa"/>
      <w:tblLook w:val="01E0"/>
    </w:tblPr>
    <w:tblGrid>
      <w:gridCol w:w="7128"/>
      <w:gridCol w:w="2649"/>
    </w:tblGrid>
    <w:tr w:rsidR="00A51F6C">
      <w:tc>
        <w:tcPr>
          <w:tcW w:w="7128" w:type="dxa"/>
          <w:tcBorders>
            <w:bottom w:val="single" w:sz="4" w:space="0" w:color="006699"/>
          </w:tcBorders>
          <w:vAlign w:val="center"/>
        </w:tcPr>
        <w:p w:rsidR="00A51F6C" w:rsidRDefault="00A51F6C" w:rsidP="0057276A">
          <w:pPr>
            <w:pStyle w:val="Header"/>
          </w:pPr>
          <w:fldSimple w:instr=" REF  Projekt  \* MERGEFORMAT ">
            <w:r>
              <w:t>BRNO, POD KAŠTANY - REKONSTRUKCE KANALIZACE A VODOVODU</w:t>
            </w:r>
          </w:fldSimple>
          <w:r>
            <w:t xml:space="preserve"> </w:t>
          </w:r>
        </w:p>
      </w:tc>
      <w:tc>
        <w:tcPr>
          <w:tcW w:w="2649" w:type="dxa"/>
        </w:tcPr>
        <w:p w:rsidR="00A51F6C" w:rsidRDefault="00A51F6C" w:rsidP="0057276A">
          <w:pPr>
            <w:pStyle w:val="Header"/>
            <w:jc w:val="right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3" o:spid="_x0000_i1027" type="#_x0000_t75" alt="AQP_logo_emf_small" style="width:105pt;height:27.75pt;visibility:visible">
                <v:imagedata r:id="rId1" o:title=""/>
              </v:shape>
            </w:pict>
          </w:r>
        </w:p>
      </w:tc>
    </w:tr>
  </w:tbl>
  <w:p w:rsidR="00A51F6C" w:rsidRDefault="00A51F6C" w:rsidP="00F17F4E">
    <w:pPr>
      <w:pStyle w:val="Header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t>1396514-16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2D62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7D18A6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B600B3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2D0A4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BD4CB1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209420F"/>
    <w:multiLevelType w:val="hybridMultilevel"/>
    <w:tmpl w:val="A4A0150C"/>
    <w:lvl w:ilvl="0" w:tplc="BF469838">
      <w:start w:val="1"/>
      <w:numFmt w:val="decimal"/>
      <w:pStyle w:val="Aqpslov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5"/>
  </w:num>
  <w:num w:numId="42">
    <w:abstractNumId w:val="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A5E"/>
    <w:rsid w:val="000014C5"/>
    <w:rsid w:val="0000192E"/>
    <w:rsid w:val="000020FB"/>
    <w:rsid w:val="00002865"/>
    <w:rsid w:val="000037FD"/>
    <w:rsid w:val="00003966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431C8"/>
    <w:rsid w:val="000529BD"/>
    <w:rsid w:val="00054101"/>
    <w:rsid w:val="00060347"/>
    <w:rsid w:val="00061E7A"/>
    <w:rsid w:val="00063800"/>
    <w:rsid w:val="00063C42"/>
    <w:rsid w:val="0006587E"/>
    <w:rsid w:val="00065B6B"/>
    <w:rsid w:val="00067044"/>
    <w:rsid w:val="000712AD"/>
    <w:rsid w:val="00076D00"/>
    <w:rsid w:val="00077C09"/>
    <w:rsid w:val="00080013"/>
    <w:rsid w:val="00080147"/>
    <w:rsid w:val="00080CB2"/>
    <w:rsid w:val="00081666"/>
    <w:rsid w:val="000835A5"/>
    <w:rsid w:val="0009329B"/>
    <w:rsid w:val="0009372F"/>
    <w:rsid w:val="0009747A"/>
    <w:rsid w:val="000B16DD"/>
    <w:rsid w:val="000B2FC4"/>
    <w:rsid w:val="000B378D"/>
    <w:rsid w:val="000B4E6A"/>
    <w:rsid w:val="000C0476"/>
    <w:rsid w:val="000C4B02"/>
    <w:rsid w:val="000C7546"/>
    <w:rsid w:val="000D08CA"/>
    <w:rsid w:val="000D1C35"/>
    <w:rsid w:val="000D1FFA"/>
    <w:rsid w:val="000D2562"/>
    <w:rsid w:val="000D7B0B"/>
    <w:rsid w:val="000E1B73"/>
    <w:rsid w:val="000E6434"/>
    <w:rsid w:val="000E654C"/>
    <w:rsid w:val="000F01A1"/>
    <w:rsid w:val="00100504"/>
    <w:rsid w:val="00112A43"/>
    <w:rsid w:val="00112AEE"/>
    <w:rsid w:val="00120B48"/>
    <w:rsid w:val="00143079"/>
    <w:rsid w:val="0014393B"/>
    <w:rsid w:val="00147D93"/>
    <w:rsid w:val="0015599C"/>
    <w:rsid w:val="00157477"/>
    <w:rsid w:val="00160D40"/>
    <w:rsid w:val="00162F04"/>
    <w:rsid w:val="00172639"/>
    <w:rsid w:val="001768E0"/>
    <w:rsid w:val="00180DF8"/>
    <w:rsid w:val="00184206"/>
    <w:rsid w:val="00186B39"/>
    <w:rsid w:val="001879A0"/>
    <w:rsid w:val="00196F91"/>
    <w:rsid w:val="001A2388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3FC6"/>
    <w:rsid w:val="001E51FF"/>
    <w:rsid w:val="001E57D1"/>
    <w:rsid w:val="001E6571"/>
    <w:rsid w:val="001F2D81"/>
    <w:rsid w:val="001F7220"/>
    <w:rsid w:val="001F7355"/>
    <w:rsid w:val="00204492"/>
    <w:rsid w:val="00214177"/>
    <w:rsid w:val="002222E5"/>
    <w:rsid w:val="00225894"/>
    <w:rsid w:val="002264B0"/>
    <w:rsid w:val="002301CB"/>
    <w:rsid w:val="00234B2E"/>
    <w:rsid w:val="00246332"/>
    <w:rsid w:val="0024694C"/>
    <w:rsid w:val="002516CB"/>
    <w:rsid w:val="002524BE"/>
    <w:rsid w:val="00254F5D"/>
    <w:rsid w:val="00266433"/>
    <w:rsid w:val="00276B71"/>
    <w:rsid w:val="00281464"/>
    <w:rsid w:val="00282EBB"/>
    <w:rsid w:val="002924E4"/>
    <w:rsid w:val="0029327B"/>
    <w:rsid w:val="002A50F0"/>
    <w:rsid w:val="002B08F3"/>
    <w:rsid w:val="002B1E30"/>
    <w:rsid w:val="002B3066"/>
    <w:rsid w:val="002B57D4"/>
    <w:rsid w:val="002B66CC"/>
    <w:rsid w:val="002C047F"/>
    <w:rsid w:val="002C1D97"/>
    <w:rsid w:val="002C50A0"/>
    <w:rsid w:val="002C5ECE"/>
    <w:rsid w:val="002C706F"/>
    <w:rsid w:val="002D0204"/>
    <w:rsid w:val="002D3700"/>
    <w:rsid w:val="002D4B05"/>
    <w:rsid w:val="002D590E"/>
    <w:rsid w:val="002E6817"/>
    <w:rsid w:val="002F0AA0"/>
    <w:rsid w:val="002F7321"/>
    <w:rsid w:val="00302C94"/>
    <w:rsid w:val="003046C9"/>
    <w:rsid w:val="00305ABC"/>
    <w:rsid w:val="00305CD6"/>
    <w:rsid w:val="003153FC"/>
    <w:rsid w:val="0031712A"/>
    <w:rsid w:val="003203FD"/>
    <w:rsid w:val="00321BAA"/>
    <w:rsid w:val="003310D7"/>
    <w:rsid w:val="00332524"/>
    <w:rsid w:val="00333213"/>
    <w:rsid w:val="00335244"/>
    <w:rsid w:val="00335A18"/>
    <w:rsid w:val="003411AC"/>
    <w:rsid w:val="0034522F"/>
    <w:rsid w:val="00346460"/>
    <w:rsid w:val="00347F90"/>
    <w:rsid w:val="003524FC"/>
    <w:rsid w:val="00353EDD"/>
    <w:rsid w:val="00355421"/>
    <w:rsid w:val="00363D01"/>
    <w:rsid w:val="003653D1"/>
    <w:rsid w:val="0036797B"/>
    <w:rsid w:val="0037117B"/>
    <w:rsid w:val="00376225"/>
    <w:rsid w:val="00380B64"/>
    <w:rsid w:val="00385317"/>
    <w:rsid w:val="00387B52"/>
    <w:rsid w:val="00396B1C"/>
    <w:rsid w:val="00396EFC"/>
    <w:rsid w:val="003A0220"/>
    <w:rsid w:val="003A261E"/>
    <w:rsid w:val="003A7885"/>
    <w:rsid w:val="003B113F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52CE"/>
    <w:rsid w:val="003F69BF"/>
    <w:rsid w:val="003F73DB"/>
    <w:rsid w:val="00400A5E"/>
    <w:rsid w:val="00402EB6"/>
    <w:rsid w:val="004062D9"/>
    <w:rsid w:val="00406FD8"/>
    <w:rsid w:val="00410F37"/>
    <w:rsid w:val="00411D42"/>
    <w:rsid w:val="0041630C"/>
    <w:rsid w:val="00416E78"/>
    <w:rsid w:val="0041711D"/>
    <w:rsid w:val="00417BBB"/>
    <w:rsid w:val="00421535"/>
    <w:rsid w:val="004248CC"/>
    <w:rsid w:val="00426869"/>
    <w:rsid w:val="00430123"/>
    <w:rsid w:val="0044023A"/>
    <w:rsid w:val="00441A1D"/>
    <w:rsid w:val="00442A7A"/>
    <w:rsid w:val="00443655"/>
    <w:rsid w:val="00445BF8"/>
    <w:rsid w:val="00452A2C"/>
    <w:rsid w:val="00454A15"/>
    <w:rsid w:val="0045596C"/>
    <w:rsid w:val="00461028"/>
    <w:rsid w:val="0046155E"/>
    <w:rsid w:val="00464365"/>
    <w:rsid w:val="00465C36"/>
    <w:rsid w:val="004663A0"/>
    <w:rsid w:val="00466B42"/>
    <w:rsid w:val="0047009A"/>
    <w:rsid w:val="0047041F"/>
    <w:rsid w:val="0047390E"/>
    <w:rsid w:val="004850BD"/>
    <w:rsid w:val="00487286"/>
    <w:rsid w:val="004919B4"/>
    <w:rsid w:val="0049404F"/>
    <w:rsid w:val="00496438"/>
    <w:rsid w:val="004A37AE"/>
    <w:rsid w:val="004B726F"/>
    <w:rsid w:val="004C0FEB"/>
    <w:rsid w:val="004C51C6"/>
    <w:rsid w:val="004C56AF"/>
    <w:rsid w:val="004D2703"/>
    <w:rsid w:val="004D4EB4"/>
    <w:rsid w:val="004D7EBD"/>
    <w:rsid w:val="004F1367"/>
    <w:rsid w:val="004F3010"/>
    <w:rsid w:val="004F3CFA"/>
    <w:rsid w:val="004F3D5E"/>
    <w:rsid w:val="004F5EBA"/>
    <w:rsid w:val="00500866"/>
    <w:rsid w:val="00500F8E"/>
    <w:rsid w:val="00503B79"/>
    <w:rsid w:val="00510ACE"/>
    <w:rsid w:val="00520792"/>
    <w:rsid w:val="0052531B"/>
    <w:rsid w:val="005275C0"/>
    <w:rsid w:val="00532682"/>
    <w:rsid w:val="0053340E"/>
    <w:rsid w:val="00536AAD"/>
    <w:rsid w:val="00536BE1"/>
    <w:rsid w:val="00537474"/>
    <w:rsid w:val="005401D9"/>
    <w:rsid w:val="00540AEC"/>
    <w:rsid w:val="00551AE6"/>
    <w:rsid w:val="00557A74"/>
    <w:rsid w:val="00560FAA"/>
    <w:rsid w:val="00561C86"/>
    <w:rsid w:val="00562CAD"/>
    <w:rsid w:val="00565A8E"/>
    <w:rsid w:val="00566035"/>
    <w:rsid w:val="005717FB"/>
    <w:rsid w:val="0057276A"/>
    <w:rsid w:val="00573D9C"/>
    <w:rsid w:val="00580794"/>
    <w:rsid w:val="00582510"/>
    <w:rsid w:val="005836A3"/>
    <w:rsid w:val="00584052"/>
    <w:rsid w:val="00585AAD"/>
    <w:rsid w:val="0058632C"/>
    <w:rsid w:val="00587885"/>
    <w:rsid w:val="00592EA0"/>
    <w:rsid w:val="005971B7"/>
    <w:rsid w:val="005A1906"/>
    <w:rsid w:val="005A62B9"/>
    <w:rsid w:val="005B2972"/>
    <w:rsid w:val="005B3E3C"/>
    <w:rsid w:val="005B3F93"/>
    <w:rsid w:val="005B5685"/>
    <w:rsid w:val="005B5B56"/>
    <w:rsid w:val="005C2888"/>
    <w:rsid w:val="005C7082"/>
    <w:rsid w:val="005D1818"/>
    <w:rsid w:val="005D396B"/>
    <w:rsid w:val="005D686E"/>
    <w:rsid w:val="005E1FD8"/>
    <w:rsid w:val="005E52A6"/>
    <w:rsid w:val="005E627D"/>
    <w:rsid w:val="005E770A"/>
    <w:rsid w:val="005F19FD"/>
    <w:rsid w:val="005F1D21"/>
    <w:rsid w:val="005F7046"/>
    <w:rsid w:val="0060091F"/>
    <w:rsid w:val="00601D9D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67EF3"/>
    <w:rsid w:val="00675AD3"/>
    <w:rsid w:val="00681523"/>
    <w:rsid w:val="00682A59"/>
    <w:rsid w:val="006835A5"/>
    <w:rsid w:val="006854F0"/>
    <w:rsid w:val="00690DBE"/>
    <w:rsid w:val="006A1AED"/>
    <w:rsid w:val="006A33E8"/>
    <w:rsid w:val="006A56F3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40C0"/>
    <w:rsid w:val="006F06A1"/>
    <w:rsid w:val="006F4E1D"/>
    <w:rsid w:val="006F6923"/>
    <w:rsid w:val="006F6CA2"/>
    <w:rsid w:val="00700B91"/>
    <w:rsid w:val="00703687"/>
    <w:rsid w:val="00705D68"/>
    <w:rsid w:val="00710A9E"/>
    <w:rsid w:val="00710D62"/>
    <w:rsid w:val="00712749"/>
    <w:rsid w:val="00713467"/>
    <w:rsid w:val="007177DB"/>
    <w:rsid w:val="007245D0"/>
    <w:rsid w:val="00726270"/>
    <w:rsid w:val="0073570D"/>
    <w:rsid w:val="00736722"/>
    <w:rsid w:val="007378C8"/>
    <w:rsid w:val="0074246E"/>
    <w:rsid w:val="00745551"/>
    <w:rsid w:val="00754564"/>
    <w:rsid w:val="007555D8"/>
    <w:rsid w:val="00757136"/>
    <w:rsid w:val="00762E57"/>
    <w:rsid w:val="007666F3"/>
    <w:rsid w:val="0077170E"/>
    <w:rsid w:val="00771923"/>
    <w:rsid w:val="00772790"/>
    <w:rsid w:val="00773C9B"/>
    <w:rsid w:val="00773E3E"/>
    <w:rsid w:val="0077484B"/>
    <w:rsid w:val="00774B11"/>
    <w:rsid w:val="007779B0"/>
    <w:rsid w:val="007822AC"/>
    <w:rsid w:val="00785155"/>
    <w:rsid w:val="00786362"/>
    <w:rsid w:val="00787C59"/>
    <w:rsid w:val="00790918"/>
    <w:rsid w:val="00790D51"/>
    <w:rsid w:val="00796EC9"/>
    <w:rsid w:val="007A1729"/>
    <w:rsid w:val="007A4704"/>
    <w:rsid w:val="007A58D3"/>
    <w:rsid w:val="007B0020"/>
    <w:rsid w:val="007B0620"/>
    <w:rsid w:val="007B12F4"/>
    <w:rsid w:val="007B742E"/>
    <w:rsid w:val="007C603A"/>
    <w:rsid w:val="007D408A"/>
    <w:rsid w:val="007D5413"/>
    <w:rsid w:val="007E2F57"/>
    <w:rsid w:val="007E5A44"/>
    <w:rsid w:val="007E6F08"/>
    <w:rsid w:val="007F0BEE"/>
    <w:rsid w:val="007F0F3E"/>
    <w:rsid w:val="007F61A4"/>
    <w:rsid w:val="00802B62"/>
    <w:rsid w:val="008056F2"/>
    <w:rsid w:val="00807739"/>
    <w:rsid w:val="008128D8"/>
    <w:rsid w:val="008158C6"/>
    <w:rsid w:val="00815F7C"/>
    <w:rsid w:val="0081718A"/>
    <w:rsid w:val="00817406"/>
    <w:rsid w:val="00823912"/>
    <w:rsid w:val="008325A4"/>
    <w:rsid w:val="008330E3"/>
    <w:rsid w:val="00833BD3"/>
    <w:rsid w:val="0084241A"/>
    <w:rsid w:val="00844E98"/>
    <w:rsid w:val="00847011"/>
    <w:rsid w:val="008518A3"/>
    <w:rsid w:val="00853E84"/>
    <w:rsid w:val="00860A36"/>
    <w:rsid w:val="008623A7"/>
    <w:rsid w:val="008639D6"/>
    <w:rsid w:val="00864F57"/>
    <w:rsid w:val="008705BA"/>
    <w:rsid w:val="008707ED"/>
    <w:rsid w:val="00873487"/>
    <w:rsid w:val="00873F1F"/>
    <w:rsid w:val="00874BD0"/>
    <w:rsid w:val="00875F32"/>
    <w:rsid w:val="00881F31"/>
    <w:rsid w:val="0088332B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383B"/>
    <w:rsid w:val="008A65D2"/>
    <w:rsid w:val="008B5EF9"/>
    <w:rsid w:val="008B72E0"/>
    <w:rsid w:val="008C1DBE"/>
    <w:rsid w:val="008C4A7D"/>
    <w:rsid w:val="008C6649"/>
    <w:rsid w:val="008C7D44"/>
    <w:rsid w:val="008D2A6B"/>
    <w:rsid w:val="008D31EA"/>
    <w:rsid w:val="008D4180"/>
    <w:rsid w:val="008E1D15"/>
    <w:rsid w:val="008E39A6"/>
    <w:rsid w:val="008F0DE2"/>
    <w:rsid w:val="008F264F"/>
    <w:rsid w:val="008F397E"/>
    <w:rsid w:val="008F71A3"/>
    <w:rsid w:val="00900161"/>
    <w:rsid w:val="00904E2E"/>
    <w:rsid w:val="00906A60"/>
    <w:rsid w:val="00906F8B"/>
    <w:rsid w:val="00910F39"/>
    <w:rsid w:val="00911F42"/>
    <w:rsid w:val="009173AA"/>
    <w:rsid w:val="00917A2A"/>
    <w:rsid w:val="00920A04"/>
    <w:rsid w:val="0092202F"/>
    <w:rsid w:val="00923132"/>
    <w:rsid w:val="009231FA"/>
    <w:rsid w:val="00924293"/>
    <w:rsid w:val="00927AEE"/>
    <w:rsid w:val="00930156"/>
    <w:rsid w:val="009347EE"/>
    <w:rsid w:val="00936F5C"/>
    <w:rsid w:val="00937966"/>
    <w:rsid w:val="00940495"/>
    <w:rsid w:val="009474E5"/>
    <w:rsid w:val="00947A1D"/>
    <w:rsid w:val="0095445A"/>
    <w:rsid w:val="0095707F"/>
    <w:rsid w:val="009611E8"/>
    <w:rsid w:val="00964980"/>
    <w:rsid w:val="00966EEF"/>
    <w:rsid w:val="00972968"/>
    <w:rsid w:val="00983A70"/>
    <w:rsid w:val="00985927"/>
    <w:rsid w:val="00987167"/>
    <w:rsid w:val="00990FA7"/>
    <w:rsid w:val="00991D0A"/>
    <w:rsid w:val="00992281"/>
    <w:rsid w:val="009A0E6B"/>
    <w:rsid w:val="009A394F"/>
    <w:rsid w:val="009A4826"/>
    <w:rsid w:val="009B62BA"/>
    <w:rsid w:val="009B6FC1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0133"/>
    <w:rsid w:val="009F2A4E"/>
    <w:rsid w:val="009F3886"/>
    <w:rsid w:val="009F6E6C"/>
    <w:rsid w:val="00A052D5"/>
    <w:rsid w:val="00A0747D"/>
    <w:rsid w:val="00A07857"/>
    <w:rsid w:val="00A17222"/>
    <w:rsid w:val="00A17DB2"/>
    <w:rsid w:val="00A24C26"/>
    <w:rsid w:val="00A25744"/>
    <w:rsid w:val="00A26CA2"/>
    <w:rsid w:val="00A3725D"/>
    <w:rsid w:val="00A37FBF"/>
    <w:rsid w:val="00A42609"/>
    <w:rsid w:val="00A42709"/>
    <w:rsid w:val="00A43326"/>
    <w:rsid w:val="00A44828"/>
    <w:rsid w:val="00A51042"/>
    <w:rsid w:val="00A51F6C"/>
    <w:rsid w:val="00A52E82"/>
    <w:rsid w:val="00A60BDB"/>
    <w:rsid w:val="00A61D34"/>
    <w:rsid w:val="00A63502"/>
    <w:rsid w:val="00A641C9"/>
    <w:rsid w:val="00A673CD"/>
    <w:rsid w:val="00A72C31"/>
    <w:rsid w:val="00A77059"/>
    <w:rsid w:val="00A81E4B"/>
    <w:rsid w:val="00A85042"/>
    <w:rsid w:val="00A87DD4"/>
    <w:rsid w:val="00A913B7"/>
    <w:rsid w:val="00A926C5"/>
    <w:rsid w:val="00A94057"/>
    <w:rsid w:val="00A940F3"/>
    <w:rsid w:val="00A96274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7495"/>
    <w:rsid w:val="00AE7F6F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27E1D"/>
    <w:rsid w:val="00B30250"/>
    <w:rsid w:val="00B339E7"/>
    <w:rsid w:val="00B37E09"/>
    <w:rsid w:val="00B40C49"/>
    <w:rsid w:val="00B56367"/>
    <w:rsid w:val="00B6302C"/>
    <w:rsid w:val="00B63256"/>
    <w:rsid w:val="00B666E5"/>
    <w:rsid w:val="00B70C1C"/>
    <w:rsid w:val="00B712E3"/>
    <w:rsid w:val="00B73BB1"/>
    <w:rsid w:val="00B8024C"/>
    <w:rsid w:val="00B81204"/>
    <w:rsid w:val="00B825F2"/>
    <w:rsid w:val="00B8460E"/>
    <w:rsid w:val="00B854C3"/>
    <w:rsid w:val="00B8559D"/>
    <w:rsid w:val="00B862A1"/>
    <w:rsid w:val="00B863B4"/>
    <w:rsid w:val="00B869FC"/>
    <w:rsid w:val="00B91710"/>
    <w:rsid w:val="00B926D8"/>
    <w:rsid w:val="00BA2EF0"/>
    <w:rsid w:val="00BA4547"/>
    <w:rsid w:val="00BB7592"/>
    <w:rsid w:val="00BB7707"/>
    <w:rsid w:val="00BC02EC"/>
    <w:rsid w:val="00BC2544"/>
    <w:rsid w:val="00BC25AE"/>
    <w:rsid w:val="00BC2E0E"/>
    <w:rsid w:val="00BD2CBF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09BC"/>
    <w:rsid w:val="00C125F0"/>
    <w:rsid w:val="00C128FF"/>
    <w:rsid w:val="00C14AE2"/>
    <w:rsid w:val="00C1528B"/>
    <w:rsid w:val="00C20144"/>
    <w:rsid w:val="00C23DAC"/>
    <w:rsid w:val="00C266F5"/>
    <w:rsid w:val="00C30C4C"/>
    <w:rsid w:val="00C31211"/>
    <w:rsid w:val="00C33B62"/>
    <w:rsid w:val="00C4601C"/>
    <w:rsid w:val="00C51B87"/>
    <w:rsid w:val="00C52D27"/>
    <w:rsid w:val="00C5310C"/>
    <w:rsid w:val="00C540F2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457"/>
    <w:rsid w:val="00C866EB"/>
    <w:rsid w:val="00C87686"/>
    <w:rsid w:val="00C92540"/>
    <w:rsid w:val="00C94808"/>
    <w:rsid w:val="00CA21B0"/>
    <w:rsid w:val="00CA6FE3"/>
    <w:rsid w:val="00CB0836"/>
    <w:rsid w:val="00CC6725"/>
    <w:rsid w:val="00CD3C9F"/>
    <w:rsid w:val="00CD4354"/>
    <w:rsid w:val="00CE1751"/>
    <w:rsid w:val="00CE2992"/>
    <w:rsid w:val="00CE39F0"/>
    <w:rsid w:val="00CF2B3A"/>
    <w:rsid w:val="00CF3DB5"/>
    <w:rsid w:val="00CF52D0"/>
    <w:rsid w:val="00CF6B5C"/>
    <w:rsid w:val="00D0435F"/>
    <w:rsid w:val="00D0459C"/>
    <w:rsid w:val="00D04644"/>
    <w:rsid w:val="00D112EF"/>
    <w:rsid w:val="00D12D70"/>
    <w:rsid w:val="00D1319A"/>
    <w:rsid w:val="00D17F69"/>
    <w:rsid w:val="00D270B6"/>
    <w:rsid w:val="00D3229E"/>
    <w:rsid w:val="00D3582B"/>
    <w:rsid w:val="00D35BC9"/>
    <w:rsid w:val="00D4141C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0ABE"/>
    <w:rsid w:val="00D82D0E"/>
    <w:rsid w:val="00D830D9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1A64"/>
    <w:rsid w:val="00DC69AF"/>
    <w:rsid w:val="00DC71C9"/>
    <w:rsid w:val="00DD1F10"/>
    <w:rsid w:val="00DD320F"/>
    <w:rsid w:val="00DD4A2C"/>
    <w:rsid w:val="00DD4C52"/>
    <w:rsid w:val="00DD5C90"/>
    <w:rsid w:val="00DE03EF"/>
    <w:rsid w:val="00DE39B9"/>
    <w:rsid w:val="00DE727B"/>
    <w:rsid w:val="00DE7304"/>
    <w:rsid w:val="00DE7BEE"/>
    <w:rsid w:val="00DF0CBE"/>
    <w:rsid w:val="00DF1B8F"/>
    <w:rsid w:val="00DF4EA8"/>
    <w:rsid w:val="00E043AB"/>
    <w:rsid w:val="00E0685B"/>
    <w:rsid w:val="00E10D49"/>
    <w:rsid w:val="00E114A2"/>
    <w:rsid w:val="00E15283"/>
    <w:rsid w:val="00E23A30"/>
    <w:rsid w:val="00E279CE"/>
    <w:rsid w:val="00E30C10"/>
    <w:rsid w:val="00E4352D"/>
    <w:rsid w:val="00E44C39"/>
    <w:rsid w:val="00E47965"/>
    <w:rsid w:val="00E52ED7"/>
    <w:rsid w:val="00E55B8E"/>
    <w:rsid w:val="00E57156"/>
    <w:rsid w:val="00E62CA1"/>
    <w:rsid w:val="00E65DC7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2D82"/>
    <w:rsid w:val="00EA38C7"/>
    <w:rsid w:val="00EA3D83"/>
    <w:rsid w:val="00EA6834"/>
    <w:rsid w:val="00EA6E02"/>
    <w:rsid w:val="00EA7C54"/>
    <w:rsid w:val="00EB1609"/>
    <w:rsid w:val="00EB2E7E"/>
    <w:rsid w:val="00EB506A"/>
    <w:rsid w:val="00EC177C"/>
    <w:rsid w:val="00EC4AFE"/>
    <w:rsid w:val="00EC587F"/>
    <w:rsid w:val="00EC6B7C"/>
    <w:rsid w:val="00ED2374"/>
    <w:rsid w:val="00ED3EA8"/>
    <w:rsid w:val="00ED4574"/>
    <w:rsid w:val="00ED635D"/>
    <w:rsid w:val="00EE104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2B63"/>
    <w:rsid w:val="00F13636"/>
    <w:rsid w:val="00F17F4E"/>
    <w:rsid w:val="00F23FF4"/>
    <w:rsid w:val="00F4004C"/>
    <w:rsid w:val="00F412BB"/>
    <w:rsid w:val="00F413E3"/>
    <w:rsid w:val="00F53C11"/>
    <w:rsid w:val="00F54D20"/>
    <w:rsid w:val="00F64454"/>
    <w:rsid w:val="00F6721C"/>
    <w:rsid w:val="00F67FCD"/>
    <w:rsid w:val="00F72AE8"/>
    <w:rsid w:val="00F77A72"/>
    <w:rsid w:val="00F826BA"/>
    <w:rsid w:val="00F84320"/>
    <w:rsid w:val="00F909E0"/>
    <w:rsid w:val="00F923A6"/>
    <w:rsid w:val="00F95507"/>
    <w:rsid w:val="00F95665"/>
    <w:rsid w:val="00F977D8"/>
    <w:rsid w:val="00FA67E5"/>
    <w:rsid w:val="00FA6ADE"/>
    <w:rsid w:val="00FA773B"/>
    <w:rsid w:val="00FB28DE"/>
    <w:rsid w:val="00FB29BE"/>
    <w:rsid w:val="00FB6BBE"/>
    <w:rsid w:val="00FC3CA7"/>
    <w:rsid w:val="00FD1227"/>
    <w:rsid w:val="00FD424F"/>
    <w:rsid w:val="00FD4348"/>
    <w:rsid w:val="00FD5360"/>
    <w:rsid w:val="00FD760C"/>
    <w:rsid w:val="00FE5E73"/>
    <w:rsid w:val="00FE637A"/>
    <w:rsid w:val="00FF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C1A64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AqpText"/>
    <w:link w:val="Heading1Char"/>
    <w:uiPriority w:val="99"/>
    <w:qFormat/>
    <w:rsid w:val="00EC6B7C"/>
    <w:pPr>
      <w:keepNext/>
      <w:numPr>
        <w:ilvl w:val="1"/>
        <w:numId w:val="1"/>
      </w:numPr>
      <w:tabs>
        <w:tab w:val="clear" w:pos="360"/>
        <w:tab w:val="num" w:pos="576"/>
      </w:tabs>
      <w:spacing w:before="360" w:after="120"/>
      <w:ind w:left="576" w:hanging="576"/>
      <w:outlineLvl w:val="0"/>
    </w:pPr>
    <w:rPr>
      <w:b/>
      <w:bCs/>
      <w:color w:val="006699"/>
      <w:kern w:val="32"/>
      <w:sz w:val="28"/>
      <w:szCs w:val="28"/>
    </w:rPr>
  </w:style>
  <w:style w:type="paragraph" w:styleId="Heading2">
    <w:name w:val="heading 2"/>
    <w:basedOn w:val="Normal"/>
    <w:next w:val="AqpText"/>
    <w:link w:val="Heading2Char"/>
    <w:uiPriority w:val="99"/>
    <w:qFormat/>
    <w:rsid w:val="00EC6B7C"/>
    <w:pPr>
      <w:keepNext/>
      <w:numPr>
        <w:ilvl w:val="2"/>
        <w:numId w:val="1"/>
      </w:numPr>
      <w:spacing w:before="360" w:after="60"/>
      <w:outlineLvl w:val="1"/>
    </w:pPr>
    <w:rPr>
      <w:b/>
      <w:bCs/>
    </w:rPr>
  </w:style>
  <w:style w:type="paragraph" w:styleId="Heading3">
    <w:name w:val="heading 3"/>
    <w:basedOn w:val="Normal"/>
    <w:next w:val="AqpText"/>
    <w:link w:val="Heading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Heading4">
    <w:name w:val="heading 4"/>
    <w:basedOn w:val="Normal"/>
    <w:next w:val="AqpText"/>
    <w:link w:val="Heading4Char"/>
    <w:uiPriority w:val="99"/>
    <w:qFormat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Heading5">
    <w:name w:val="heading 5"/>
    <w:basedOn w:val="Normal"/>
    <w:next w:val="AqpText"/>
    <w:link w:val="Heading5Char"/>
    <w:uiPriority w:val="99"/>
    <w:qFormat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Heading6">
    <w:name w:val="heading 6"/>
    <w:basedOn w:val="Normal"/>
    <w:next w:val="AqpText"/>
    <w:link w:val="Heading6Char"/>
    <w:uiPriority w:val="99"/>
    <w:qFormat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Heading7">
    <w:name w:val="heading 7"/>
    <w:basedOn w:val="Normal"/>
    <w:next w:val="AqpText"/>
    <w:link w:val="Heading7Char"/>
    <w:uiPriority w:val="99"/>
    <w:qFormat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EC6B7C"/>
    <w:pPr>
      <w:numPr>
        <w:ilvl w:val="7"/>
        <w:numId w:val="3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EC6B7C"/>
    <w:pPr>
      <w:numPr>
        <w:ilvl w:val="8"/>
        <w:numId w:val="35"/>
      </w:num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574"/>
    <w:rPr>
      <w:rFonts w:ascii="Arial" w:hAnsi="Arial" w:cs="Arial"/>
      <w:b/>
      <w:bCs/>
      <w:color w:val="006699"/>
      <w:kern w:val="32"/>
      <w:sz w:val="28"/>
      <w:szCs w:val="28"/>
      <w:lang w:val="cs-CZ" w:eastAsia="cs-CZ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D4574"/>
    <w:rPr>
      <w:rFonts w:ascii="Arial" w:hAnsi="Arial" w:cs="Arial"/>
      <w:b/>
      <w:bCs/>
      <w:lang w:val="cs-CZ" w:eastAsia="cs-CZ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D4574"/>
    <w:rPr>
      <w:rFonts w:ascii="Arial" w:hAnsi="Arial" w:cs="Arial"/>
      <w:spacing w:val="20"/>
      <w:lang w:val="cs-CZ" w:eastAsia="cs-CZ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D4574"/>
    <w:rPr>
      <w:rFonts w:ascii="Arial" w:hAnsi="Arial" w:cs="Arial"/>
      <w:lang w:val="cs-CZ" w:eastAsia="cs-CZ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4574"/>
    <w:rPr>
      <w:rFonts w:ascii="Arial" w:hAnsi="Arial" w:cs="Arial"/>
      <w:i/>
      <w:iCs/>
      <w:lang w:val="cs-CZ" w:eastAsia="cs-CZ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D4574"/>
    <w:rPr>
      <w:rFonts w:ascii="Arial" w:hAnsi="Arial" w:cs="Arial"/>
      <w:sz w:val="22"/>
      <w:szCs w:val="22"/>
      <w:lang w:val="cs-CZ" w:eastAsia="cs-CZ" w:bidi="ar-SA"/>
    </w:rPr>
  </w:style>
  <w:style w:type="paragraph" w:customStyle="1" w:styleId="AqpText">
    <w:name w:val="AqpText"/>
    <w:basedOn w:val="Normal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DefaultParagraphFont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al"/>
    <w:next w:val="AqpText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DefaultParagraphFont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Header">
    <w:name w:val="header"/>
    <w:basedOn w:val="Normal"/>
    <w:link w:val="Header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al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al"/>
    <w:uiPriority w:val="99"/>
    <w:rsid w:val="006B0D94"/>
    <w:pPr>
      <w:keepLines/>
      <w:spacing w:before="20" w:after="20"/>
    </w:pPr>
  </w:style>
  <w:style w:type="character" w:customStyle="1" w:styleId="AqpKurziva">
    <w:name w:val="AqpKurziva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Kurz">
    <w:name w:val="AqpTučKurz"/>
    <w:basedOn w:val="DefaultParagraphFont"/>
    <w:uiPriority w:val="99"/>
    <w:rsid w:val="003B113F"/>
    <w:rPr>
      <w:rFonts w:cs="Times New Roman"/>
      <w:b/>
      <w:bCs/>
      <w:i/>
      <w:iCs/>
      <w:u w:val="none"/>
    </w:rPr>
  </w:style>
  <w:style w:type="paragraph" w:customStyle="1" w:styleId="AqpNadpis7">
    <w:name w:val="AqpNadpis7"/>
    <w:basedOn w:val="Normal"/>
    <w:next w:val="AqpText"/>
    <w:uiPriority w:val="99"/>
    <w:rsid w:val="00987167"/>
    <w:pPr>
      <w:keepNext/>
      <w:spacing w:before="180" w:after="60"/>
      <w:outlineLvl w:val="6"/>
    </w:pPr>
    <w:rPr>
      <w:i/>
      <w:iCs/>
    </w:rPr>
  </w:style>
  <w:style w:type="paragraph" w:customStyle="1" w:styleId="AqpPodnadpis">
    <w:name w:val="AqpPodnadpis"/>
    <w:basedOn w:val="Normal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TOC6">
    <w:name w:val="toc 6"/>
    <w:basedOn w:val="Normal"/>
    <w:next w:val="Normal"/>
    <w:autoRedefine/>
    <w:uiPriority w:val="99"/>
    <w:semiHidden/>
    <w:rsid w:val="00987167"/>
    <w:pPr>
      <w:ind w:left="737"/>
    </w:pPr>
  </w:style>
  <w:style w:type="paragraph" w:styleId="BalloonText">
    <w:name w:val="Balloon Text"/>
    <w:basedOn w:val="Normal"/>
    <w:link w:val="BalloonText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4574"/>
    <w:rPr>
      <w:rFonts w:cs="Times New Roman"/>
      <w:sz w:val="2"/>
      <w:szCs w:val="2"/>
    </w:rPr>
  </w:style>
  <w:style w:type="paragraph" w:styleId="TOC1">
    <w:name w:val="toc 1"/>
    <w:basedOn w:val="Normal"/>
    <w:next w:val="Normal"/>
    <w:autoRedefine/>
    <w:uiPriority w:val="9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TOC2">
    <w:name w:val="toc 2"/>
    <w:basedOn w:val="Normal"/>
    <w:next w:val="Normal"/>
    <w:autoRedefine/>
    <w:uiPriority w:val="9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786362"/>
    <w:pPr>
      <w:spacing w:before="60"/>
      <w:ind w:left="567"/>
    </w:pPr>
  </w:style>
  <w:style w:type="character" w:styleId="Hyperlink">
    <w:name w:val="Hyperlink"/>
    <w:basedOn w:val="DefaultParagraphFont"/>
    <w:uiPriority w:val="99"/>
    <w:rsid w:val="00987167"/>
    <w:rPr>
      <w:rFonts w:cs="Times New Roman"/>
      <w:color w:val="0000FF"/>
      <w:u w:val="single"/>
    </w:rPr>
  </w:style>
  <w:style w:type="paragraph" w:styleId="TOC4">
    <w:name w:val="toc 4"/>
    <w:basedOn w:val="Normal"/>
    <w:next w:val="Normal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TOC5">
    <w:name w:val="toc 5"/>
    <w:basedOn w:val="Normal"/>
    <w:next w:val="Normal"/>
    <w:autoRedefine/>
    <w:uiPriority w:val="99"/>
    <w:semiHidden/>
    <w:rsid w:val="00987167"/>
    <w:pPr>
      <w:ind w:left="709"/>
    </w:pPr>
  </w:style>
  <w:style w:type="paragraph" w:styleId="Index1">
    <w:name w:val="index 1"/>
    <w:basedOn w:val="Normal"/>
    <w:next w:val="Normal"/>
    <w:autoRedefine/>
    <w:uiPriority w:val="99"/>
    <w:semiHidden/>
    <w:rsid w:val="00987167"/>
    <w:pPr>
      <w:ind w:left="240" w:hanging="240"/>
    </w:pPr>
  </w:style>
  <w:style w:type="paragraph" w:styleId="TOC7">
    <w:name w:val="toc 7"/>
    <w:basedOn w:val="Normal"/>
    <w:next w:val="Normal"/>
    <w:autoRedefine/>
    <w:uiPriority w:val="99"/>
    <w:semiHidden/>
    <w:rsid w:val="00987167"/>
    <w:pPr>
      <w:ind w:left="1440"/>
    </w:pPr>
  </w:style>
  <w:style w:type="paragraph" w:styleId="TOC8">
    <w:name w:val="toc 8"/>
    <w:basedOn w:val="Normal"/>
    <w:next w:val="Normal"/>
    <w:autoRedefine/>
    <w:uiPriority w:val="99"/>
    <w:semiHidden/>
    <w:rsid w:val="00987167"/>
    <w:pPr>
      <w:ind w:left="1680"/>
    </w:pPr>
  </w:style>
  <w:style w:type="paragraph" w:styleId="TOC9">
    <w:name w:val="toc 9"/>
    <w:basedOn w:val="Normal"/>
    <w:next w:val="Normal"/>
    <w:autoRedefine/>
    <w:uiPriority w:val="99"/>
    <w:semiHidden/>
    <w:rsid w:val="00987167"/>
    <w:pPr>
      <w:ind w:left="1920"/>
    </w:pPr>
  </w:style>
  <w:style w:type="paragraph" w:styleId="HTMLPreformatted">
    <w:name w:val="HTML Preformatted"/>
    <w:basedOn w:val="Normal"/>
    <w:link w:val="HTMLPreformattedChar"/>
    <w:uiPriority w:val="99"/>
    <w:rsid w:val="00987167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TOAHeading">
    <w:name w:val="toa heading"/>
    <w:basedOn w:val="Normal"/>
    <w:next w:val="Normal"/>
    <w:uiPriority w:val="99"/>
    <w:semiHidden/>
    <w:rsid w:val="00987167"/>
    <w:pPr>
      <w:spacing w:before="120"/>
    </w:pPr>
    <w:rPr>
      <w:b/>
      <w:bCs/>
    </w:rPr>
  </w:style>
  <w:style w:type="paragraph" w:styleId="IndexHeading">
    <w:name w:val="index heading"/>
    <w:basedOn w:val="Normal"/>
    <w:next w:val="Index1"/>
    <w:uiPriority w:val="99"/>
    <w:semiHidden/>
    <w:rsid w:val="00987167"/>
    <w:rPr>
      <w:b/>
      <w:bCs/>
    </w:rPr>
  </w:style>
  <w:style w:type="paragraph" w:styleId="NoteHeading">
    <w:name w:val="Note Heading"/>
    <w:basedOn w:val="Normal"/>
    <w:next w:val="Normal"/>
    <w:link w:val="NoteHeadingChar"/>
    <w:uiPriority w:val="99"/>
    <w:rsid w:val="00987167"/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alWeb">
    <w:name w:val="Normal (Web)"/>
    <w:basedOn w:val="Normal"/>
    <w:uiPriority w:val="99"/>
    <w:rsid w:val="00987167"/>
  </w:style>
  <w:style w:type="paragraph" w:styleId="Salutation">
    <w:name w:val="Salutation"/>
    <w:basedOn w:val="Normal"/>
    <w:next w:val="Normal"/>
    <w:link w:val="SalutationChar"/>
    <w:uiPriority w:val="99"/>
    <w:rsid w:val="00987167"/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98716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-mailSignature">
    <w:name w:val="E-mail Signature"/>
    <w:basedOn w:val="Normal"/>
    <w:link w:val="E-mailSignatureChar"/>
    <w:uiPriority w:val="99"/>
    <w:rsid w:val="0098716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ListContinue">
    <w:name w:val="List Continue"/>
    <w:basedOn w:val="Normal"/>
    <w:uiPriority w:val="99"/>
    <w:rsid w:val="0098716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98716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98716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98716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987167"/>
    <w:pPr>
      <w:spacing w:after="120"/>
      <w:ind w:left="1415"/>
    </w:pPr>
  </w:style>
  <w:style w:type="paragraph" w:styleId="CommentText">
    <w:name w:val="annotation text"/>
    <w:basedOn w:val="Normal"/>
    <w:link w:val="CommentTextChar"/>
    <w:uiPriority w:val="99"/>
    <w:semiHidden/>
    <w:rsid w:val="00987167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871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D4574"/>
    <w:rPr>
      <w:b/>
      <w:bCs/>
    </w:rPr>
  </w:style>
  <w:style w:type="paragraph" w:styleId="Index2">
    <w:name w:val="index 2"/>
    <w:basedOn w:val="Normal"/>
    <w:next w:val="Normal"/>
    <w:autoRedefine/>
    <w:uiPriority w:val="99"/>
    <w:semiHidden/>
    <w:rsid w:val="00987167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rsid w:val="00987167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rsid w:val="00987167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rsid w:val="00987167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rsid w:val="00987167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rsid w:val="00987167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rsid w:val="00987167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rsid w:val="00987167"/>
    <w:pPr>
      <w:ind w:left="2160" w:hanging="240"/>
    </w:pPr>
  </w:style>
  <w:style w:type="paragraph" w:styleId="List">
    <w:name w:val="List"/>
    <w:basedOn w:val="Normal"/>
    <w:uiPriority w:val="99"/>
    <w:rsid w:val="00987167"/>
    <w:pPr>
      <w:ind w:left="283" w:hanging="283"/>
    </w:pPr>
  </w:style>
  <w:style w:type="paragraph" w:styleId="List2">
    <w:name w:val="List 2"/>
    <w:basedOn w:val="Normal"/>
    <w:uiPriority w:val="99"/>
    <w:rsid w:val="00987167"/>
    <w:pPr>
      <w:ind w:left="566" w:hanging="283"/>
    </w:pPr>
  </w:style>
  <w:style w:type="paragraph" w:styleId="List3">
    <w:name w:val="List 3"/>
    <w:basedOn w:val="Normal"/>
    <w:uiPriority w:val="99"/>
    <w:rsid w:val="00987167"/>
    <w:pPr>
      <w:ind w:left="849" w:hanging="283"/>
    </w:pPr>
  </w:style>
  <w:style w:type="paragraph" w:styleId="List4">
    <w:name w:val="List 4"/>
    <w:basedOn w:val="Normal"/>
    <w:uiPriority w:val="99"/>
    <w:rsid w:val="00987167"/>
    <w:pPr>
      <w:ind w:left="1132" w:hanging="283"/>
    </w:pPr>
  </w:style>
  <w:style w:type="paragraph" w:styleId="List5">
    <w:name w:val="List 5"/>
    <w:basedOn w:val="Normal"/>
    <w:uiPriority w:val="99"/>
    <w:rsid w:val="00987167"/>
    <w:pPr>
      <w:ind w:left="1415" w:hanging="283"/>
    </w:pPr>
  </w:style>
  <w:style w:type="paragraph" w:styleId="TableofAuthorities">
    <w:name w:val="table of authorities"/>
    <w:basedOn w:val="Normal"/>
    <w:next w:val="Normal"/>
    <w:uiPriority w:val="99"/>
    <w:semiHidden/>
    <w:rsid w:val="00987167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rsid w:val="00987167"/>
  </w:style>
  <w:style w:type="paragraph" w:styleId="ListBullet">
    <w:name w:val="List Bullet"/>
    <w:basedOn w:val="Normal"/>
    <w:uiPriority w:val="99"/>
    <w:rsid w:val="00987167"/>
    <w:pPr>
      <w:numPr>
        <w:numId w:val="32"/>
      </w:numPr>
      <w:ind w:left="360"/>
    </w:pPr>
  </w:style>
  <w:style w:type="paragraph" w:styleId="ListBullet2">
    <w:name w:val="List Bullet 2"/>
    <w:basedOn w:val="Normal"/>
    <w:uiPriority w:val="99"/>
    <w:rsid w:val="00987167"/>
    <w:pPr>
      <w:numPr>
        <w:numId w:val="33"/>
      </w:numPr>
      <w:tabs>
        <w:tab w:val="num" w:pos="643"/>
      </w:tabs>
      <w:ind w:left="643"/>
    </w:pPr>
  </w:style>
  <w:style w:type="paragraph" w:styleId="ListBullet3">
    <w:name w:val="List Bullet 3"/>
    <w:basedOn w:val="Normal"/>
    <w:uiPriority w:val="99"/>
    <w:rsid w:val="00987167"/>
    <w:pPr>
      <w:numPr>
        <w:numId w:val="34"/>
      </w:numPr>
      <w:tabs>
        <w:tab w:val="num" w:pos="926"/>
      </w:tabs>
      <w:ind w:left="926"/>
    </w:pPr>
  </w:style>
  <w:style w:type="paragraph" w:styleId="ListBullet4">
    <w:name w:val="List Bullet 4"/>
    <w:basedOn w:val="Normal"/>
    <w:uiPriority w:val="99"/>
    <w:rsid w:val="00987167"/>
    <w:pPr>
      <w:tabs>
        <w:tab w:val="num" w:pos="1209"/>
        <w:tab w:val="num" w:pos="1492"/>
      </w:tabs>
      <w:ind w:left="1209" w:hanging="360"/>
    </w:pPr>
  </w:style>
  <w:style w:type="paragraph" w:styleId="ListBullet5">
    <w:name w:val="List Bullet 5"/>
    <w:basedOn w:val="Normal"/>
    <w:uiPriority w:val="99"/>
    <w:rsid w:val="00987167"/>
    <w:pPr>
      <w:tabs>
        <w:tab w:val="num" w:pos="1492"/>
      </w:tabs>
      <w:ind w:left="1492" w:hanging="360"/>
    </w:pPr>
  </w:style>
  <w:style w:type="paragraph" w:styleId="MacroText">
    <w:name w:val="macro"/>
    <w:link w:val="MacroText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4574"/>
    <w:rPr>
      <w:rFonts w:ascii="Courier New" w:hAnsi="Courier New" w:cs="Courier New"/>
      <w:lang w:val="cs-CZ" w:eastAsia="cs-CZ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987167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BlockText">
    <w:name w:val="Block Text"/>
    <w:basedOn w:val="Normal"/>
    <w:uiPriority w:val="99"/>
    <w:rsid w:val="00987167"/>
    <w:pPr>
      <w:spacing w:after="120"/>
      <w:ind w:left="1440" w:right="1440"/>
    </w:pPr>
  </w:style>
  <w:style w:type="paragraph" w:styleId="EndnoteText">
    <w:name w:val="endnote text"/>
    <w:basedOn w:val="Normal"/>
    <w:link w:val="EndnoteTextChar"/>
    <w:uiPriority w:val="99"/>
    <w:semiHidden/>
    <w:rsid w:val="00987167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987167"/>
    <w:rPr>
      <w:b/>
      <w:bCs/>
    </w:rPr>
  </w:style>
  <w:style w:type="paragraph" w:styleId="Closing">
    <w:name w:val="Closing"/>
    <w:basedOn w:val="Normal"/>
    <w:link w:val="ClosingChar"/>
    <w:uiPriority w:val="99"/>
    <w:rsid w:val="0098716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EnvelopeReturn">
    <w:name w:val="envelope return"/>
    <w:basedOn w:val="Normal"/>
    <w:uiPriority w:val="99"/>
    <w:rsid w:val="00987167"/>
  </w:style>
  <w:style w:type="paragraph" w:customStyle="1" w:styleId="Koment">
    <w:name w:val="Komentář"/>
    <w:basedOn w:val="Normal"/>
    <w:uiPriority w:val="99"/>
    <w:rsid w:val="00987167"/>
    <w:pPr>
      <w:spacing w:before="120"/>
      <w:jc w:val="both"/>
    </w:pPr>
    <w:rPr>
      <w:rFonts w:ascii="Arial Narrow" w:hAnsi="Arial Narrow" w:cs="Arial Narrow"/>
      <w:i/>
      <w:iCs/>
      <w:color w:val="FF0000"/>
    </w:rPr>
  </w:style>
  <w:style w:type="character" w:styleId="CommentReference">
    <w:name w:val="annotation reference"/>
    <w:basedOn w:val="DefaultParagraphFont"/>
    <w:uiPriority w:val="99"/>
    <w:semiHidden/>
    <w:rsid w:val="00987167"/>
    <w:rPr>
      <w:rFonts w:cs="Times New Roman"/>
      <w:sz w:val="16"/>
      <w:szCs w:val="16"/>
    </w:rPr>
  </w:style>
  <w:style w:type="paragraph" w:customStyle="1" w:styleId="NadpisPodkapitoly2">
    <w:name w:val="NadpisPodkapitoly2"/>
    <w:basedOn w:val="Normal"/>
    <w:next w:val="Normal"/>
    <w:uiPriority w:val="99"/>
    <w:rsid w:val="000C4B02"/>
    <w:pPr>
      <w:keepNext/>
      <w:spacing w:before="360" w:after="60"/>
    </w:pPr>
    <w:rPr>
      <w:u w:val="single"/>
    </w:rPr>
  </w:style>
  <w:style w:type="character" w:styleId="FollowedHyperlink">
    <w:name w:val="FollowedHyperlink"/>
    <w:basedOn w:val="DefaultParagraphFont"/>
    <w:uiPriority w:val="99"/>
    <w:rsid w:val="00987167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99"/>
    <w:rsid w:val="00353EDD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pisektabulky">
    <w:name w:val="Popisek tabulky"/>
    <w:basedOn w:val="Normal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al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Souprava">
    <w:name w:val="Souprava"/>
    <w:uiPriority w:val="99"/>
    <w:rsid w:val="009C7991"/>
    <w:pPr>
      <w:jc w:val="center"/>
    </w:pPr>
    <w:rPr>
      <w:rFonts w:ascii="Arial" w:hAnsi="Arial" w:cs="Arial"/>
      <w:b/>
      <w:bCs/>
      <w:color w:val="99CCFF"/>
      <w:sz w:val="144"/>
      <w:szCs w:val="144"/>
    </w:rPr>
  </w:style>
  <w:style w:type="paragraph" w:customStyle="1" w:styleId="Aqpodrka1">
    <w:name w:val="Aqp_odrážka1"/>
    <w:basedOn w:val="Normal"/>
    <w:uiPriority w:val="99"/>
    <w:rsid w:val="006B0D94"/>
    <w:pPr>
      <w:numPr>
        <w:numId w:val="41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character" w:customStyle="1" w:styleId="AqpTuPodtr">
    <w:name w:val="AqpTučPodtr"/>
    <w:basedOn w:val="DefaultParagraphFont"/>
    <w:uiPriority w:val="99"/>
    <w:rsid w:val="003B113F"/>
    <w:rPr>
      <w:rFonts w:cs="Times New Roman"/>
      <w:b/>
      <w:bCs/>
      <w:u w:val="single"/>
    </w:rPr>
  </w:style>
  <w:style w:type="character" w:customStyle="1" w:styleId="AqpPodtr">
    <w:name w:val="AqpPodtr"/>
    <w:basedOn w:val="DefaultParagraphFont"/>
    <w:uiPriority w:val="99"/>
    <w:rsid w:val="003B113F"/>
    <w:rPr>
      <w:rFonts w:cs="Times New Roman"/>
      <w:u w:val="single"/>
    </w:rPr>
  </w:style>
  <w:style w:type="paragraph" w:customStyle="1" w:styleId="Aqpslovn">
    <w:name w:val="Aqp_číslování"/>
    <w:basedOn w:val="Aqpodrka1"/>
    <w:uiPriority w:val="99"/>
    <w:rsid w:val="00B6302C"/>
    <w:pPr>
      <w:numPr>
        <w:numId w:val="42"/>
      </w:numPr>
      <w:tabs>
        <w:tab w:val="num" w:pos="284"/>
        <w:tab w:val="num" w:pos="432"/>
        <w:tab w:val="num" w:pos="643"/>
        <w:tab w:val="num" w:pos="926"/>
        <w:tab w:val="num" w:pos="1209"/>
      </w:tabs>
      <w:ind w:left="432" w:hanging="432"/>
    </w:pPr>
  </w:style>
  <w:style w:type="character" w:customStyle="1" w:styleId="Styl1">
    <w:name w:val="Styl1"/>
    <w:basedOn w:val="DefaultParagraphFont"/>
    <w:uiPriority w:val="99"/>
    <w:rsid w:val="003B113F"/>
    <w:rPr>
      <w:rFonts w:cs="Times New Roman"/>
      <w:i/>
      <w:iCs/>
    </w:rPr>
  </w:style>
  <w:style w:type="character" w:customStyle="1" w:styleId="AqpTu">
    <w:name w:val="AqpTuč"/>
    <w:basedOn w:val="DefaultParagraphFont"/>
    <w:uiPriority w:val="99"/>
    <w:rsid w:val="003B113F"/>
    <w:rPr>
      <w:rFonts w:cs="Times New Roman"/>
      <w:b/>
      <w:bCs/>
    </w:rPr>
  </w:style>
  <w:style w:type="character" w:styleId="Strong">
    <w:name w:val="Strong"/>
    <w:basedOn w:val="DefaultParagraphFont"/>
    <w:uiPriority w:val="99"/>
    <w:qFormat/>
    <w:locked/>
    <w:rsid w:val="008C4A7D"/>
    <w:rPr>
      <w:rFonts w:ascii="Segoe UI Semibold" w:hAnsi="Segoe UI Semibold" w:cs="Times New Roman"/>
      <w:b/>
    </w:rPr>
  </w:style>
  <w:style w:type="paragraph" w:styleId="PlainText">
    <w:name w:val="Plain Text"/>
    <w:basedOn w:val="Normal"/>
    <w:link w:val="PlainTextChar"/>
    <w:uiPriority w:val="99"/>
    <w:rsid w:val="006A33E8"/>
    <w:rPr>
      <w:rFonts w:ascii="Courier New" w:hAnsi="Courier New"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9611E8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67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604</Words>
  <Characters>3566</Characters>
  <Application>Microsoft Office Outlook</Application>
  <DocSecurity>0</DocSecurity>
  <Lines>0</Lines>
  <Paragraphs>0</Paragraphs>
  <ScaleCrop>false</ScaleCrop>
  <Company>AQUA PROCON s.r.o.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Ing. Zdeněk Rambousek</cp:lastModifiedBy>
  <cp:revision>4</cp:revision>
  <cp:lastPrinted>2015-10-16T07:11:00Z</cp:lastPrinted>
  <dcterms:created xsi:type="dcterms:W3CDTF">2015-09-23T08:14:00Z</dcterms:created>
  <dcterms:modified xsi:type="dcterms:W3CDTF">2015-10-16T07:11:00Z</dcterms:modified>
</cp:coreProperties>
</file>